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6CB7" w14:textId="0B690BEF" w:rsidR="00836769" w:rsidRPr="00B5648B" w:rsidRDefault="00836769" w:rsidP="00E66858">
      <w:pPr>
        <w:jc w:val="center"/>
        <w:rPr>
          <w:rFonts w:cstheme="minorHAnsi"/>
          <w:b/>
          <w:bCs/>
        </w:rPr>
      </w:pPr>
      <w:r w:rsidRPr="00B5648B">
        <w:rPr>
          <w:rFonts w:cstheme="minorHAnsi"/>
          <w:b/>
          <w:bCs/>
        </w:rPr>
        <w:t>202</w:t>
      </w:r>
      <w:r w:rsidR="00A413DC">
        <w:rPr>
          <w:rFonts w:cstheme="minorHAnsi"/>
          <w:b/>
          <w:bCs/>
        </w:rPr>
        <w:t>4</w:t>
      </w:r>
      <w:r w:rsidRPr="00B5648B">
        <w:rPr>
          <w:rFonts w:cstheme="minorHAnsi"/>
          <w:b/>
          <w:bCs/>
        </w:rPr>
        <w:t xml:space="preserve"> Guildford in Bloom Competition</w:t>
      </w:r>
    </w:p>
    <w:p w14:paraId="383AA93D" w14:textId="4B807A95" w:rsidR="00704965" w:rsidRPr="00B5648B" w:rsidRDefault="00836769" w:rsidP="00E66858">
      <w:pPr>
        <w:jc w:val="center"/>
        <w:rPr>
          <w:rFonts w:cstheme="minorHAnsi"/>
        </w:rPr>
      </w:pPr>
      <w:r w:rsidRPr="00B5648B">
        <w:rPr>
          <w:rFonts w:cstheme="minorHAnsi"/>
        </w:rPr>
        <w:t>Enter your garden or business in the 20</w:t>
      </w:r>
      <w:r w:rsidR="00420582" w:rsidRPr="00B5648B">
        <w:rPr>
          <w:rFonts w:cstheme="minorHAnsi"/>
        </w:rPr>
        <w:t>2</w:t>
      </w:r>
      <w:r w:rsidR="00A413DC">
        <w:rPr>
          <w:rFonts w:cstheme="minorHAnsi"/>
        </w:rPr>
        <w:t>4</w:t>
      </w:r>
      <w:r w:rsidRPr="00B5648B">
        <w:rPr>
          <w:rFonts w:cstheme="minorHAnsi"/>
        </w:rPr>
        <w:t xml:space="preserve"> Guildford in Bloom competition</w:t>
      </w:r>
      <w:r w:rsidR="00E66858" w:rsidRPr="00B5648B">
        <w:rPr>
          <w:rFonts w:cstheme="minorHAnsi"/>
        </w:rPr>
        <w:t xml:space="preserve"> and j</w:t>
      </w:r>
      <w:r w:rsidR="00EE124F" w:rsidRPr="00B5648B">
        <w:rPr>
          <w:rFonts w:cstheme="minorHAnsi"/>
        </w:rPr>
        <w:t xml:space="preserve">oin us in making where we live, </w:t>
      </w:r>
      <w:r w:rsidR="00E66858" w:rsidRPr="00B5648B">
        <w:rPr>
          <w:rFonts w:cstheme="minorHAnsi"/>
        </w:rPr>
        <w:t>work,</w:t>
      </w:r>
      <w:r w:rsidR="00EE124F" w:rsidRPr="00B5648B">
        <w:rPr>
          <w:rFonts w:cstheme="minorHAnsi"/>
        </w:rPr>
        <w:t xml:space="preserve"> and play Blooming Beautiful.</w:t>
      </w:r>
    </w:p>
    <w:p w14:paraId="0677FDD3" w14:textId="371EB03B" w:rsidR="00EE124F" w:rsidRPr="00B5648B" w:rsidRDefault="00AA6E04" w:rsidP="00AA6E04">
      <w:pPr>
        <w:rPr>
          <w:rStyle w:val="color15"/>
          <w:rFonts w:cstheme="minorHAnsi"/>
          <w:bdr w:val="none" w:sz="0" w:space="0" w:color="auto" w:frame="1"/>
        </w:rPr>
      </w:pPr>
      <w:r w:rsidRPr="00B5648B">
        <w:rPr>
          <w:rFonts w:cstheme="minorHAnsi"/>
          <w:b/>
          <w:bCs/>
        </w:rPr>
        <w:t>First – choose your category</w:t>
      </w:r>
    </w:p>
    <w:tbl>
      <w:tblPr>
        <w:tblStyle w:val="TableGrid"/>
        <w:tblW w:w="0" w:type="auto"/>
        <w:tblLook w:val="04A0" w:firstRow="1" w:lastRow="0" w:firstColumn="1" w:lastColumn="0" w:noHBand="0" w:noVBand="1"/>
      </w:tblPr>
      <w:tblGrid>
        <w:gridCol w:w="2547"/>
        <w:gridCol w:w="6469"/>
      </w:tblGrid>
      <w:tr w:rsidR="00B5648B" w:rsidRPr="00B5648B" w14:paraId="3E83E836" w14:textId="77777777" w:rsidTr="00036DA1">
        <w:tc>
          <w:tcPr>
            <w:tcW w:w="2547" w:type="dxa"/>
          </w:tcPr>
          <w:p w14:paraId="445143BF" w14:textId="77777777" w:rsidR="00EE124F" w:rsidRPr="00B5648B" w:rsidRDefault="00EE124F" w:rsidP="00036DA1">
            <w:pPr>
              <w:rPr>
                <w:rFonts w:cstheme="minorHAnsi"/>
                <w:b/>
                <w:bCs/>
              </w:rPr>
            </w:pPr>
            <w:r w:rsidRPr="00B5648B">
              <w:rPr>
                <w:rFonts w:cstheme="minorHAnsi"/>
                <w:b/>
                <w:bCs/>
              </w:rPr>
              <w:t>Best Front Garden</w:t>
            </w:r>
          </w:p>
        </w:tc>
        <w:tc>
          <w:tcPr>
            <w:tcW w:w="6469" w:type="dxa"/>
          </w:tcPr>
          <w:p w14:paraId="7CA0C3C9" w14:textId="0AF685EE" w:rsidR="00EE124F" w:rsidRPr="00B5648B" w:rsidRDefault="00EE124F" w:rsidP="00036DA1">
            <w:pPr>
              <w:rPr>
                <w:rFonts w:cstheme="minorHAnsi"/>
              </w:rPr>
            </w:pPr>
            <w:r w:rsidRPr="00B5648B">
              <w:rPr>
                <w:rFonts w:cstheme="minorHAnsi"/>
              </w:rPr>
              <w:t xml:space="preserve">Your garden must be visible to the public from the footpath.  It will be judged on design, colour, quality of plants, all </w:t>
            </w:r>
            <w:r w:rsidR="00E66858" w:rsidRPr="00B5648B">
              <w:rPr>
                <w:rFonts w:cstheme="minorHAnsi"/>
              </w:rPr>
              <w:t>year-round</w:t>
            </w:r>
            <w:r w:rsidRPr="00B5648B">
              <w:rPr>
                <w:rFonts w:cstheme="minorHAnsi"/>
              </w:rPr>
              <w:t xml:space="preserve"> interest</w:t>
            </w:r>
            <w:r w:rsidR="00B87DCB">
              <w:rPr>
                <w:rFonts w:cstheme="minorHAnsi"/>
              </w:rPr>
              <w:t xml:space="preserve"> and </w:t>
            </w:r>
            <w:r w:rsidR="00212A15">
              <w:t>i</w:t>
            </w:r>
            <w:r w:rsidR="00B87DCB">
              <w:t>nclusion of native plants and plants that attract pollinators</w:t>
            </w:r>
            <w:r w:rsidRPr="00B5648B">
              <w:rPr>
                <w:rFonts w:cstheme="minorHAnsi"/>
              </w:rPr>
              <w:t>.  Gardens will be divided into small or large category</w:t>
            </w:r>
          </w:p>
        </w:tc>
      </w:tr>
      <w:tr w:rsidR="00B5648B" w:rsidRPr="00B5648B" w14:paraId="5B59FCCB" w14:textId="77777777" w:rsidTr="00036DA1">
        <w:tc>
          <w:tcPr>
            <w:tcW w:w="2547" w:type="dxa"/>
          </w:tcPr>
          <w:p w14:paraId="65703290" w14:textId="77777777" w:rsidR="00EE124F" w:rsidRPr="00B5648B" w:rsidRDefault="00EE124F" w:rsidP="00036DA1">
            <w:pPr>
              <w:rPr>
                <w:rFonts w:cstheme="minorHAnsi"/>
                <w:b/>
                <w:bCs/>
              </w:rPr>
            </w:pPr>
            <w:r w:rsidRPr="00B5648B">
              <w:rPr>
                <w:rFonts w:cstheme="minorHAnsi"/>
                <w:b/>
                <w:bCs/>
              </w:rPr>
              <w:t>Best Allotment &amp; Vegetable/Kitchen Gardens</w:t>
            </w:r>
          </w:p>
        </w:tc>
        <w:tc>
          <w:tcPr>
            <w:tcW w:w="6469" w:type="dxa"/>
          </w:tcPr>
          <w:p w14:paraId="1C509B14" w14:textId="4EE06FE7" w:rsidR="00EE124F" w:rsidRPr="00B5648B" w:rsidRDefault="00AA6E04" w:rsidP="00AA6E04">
            <w:pPr>
              <w:spacing w:after="160" w:line="259" w:lineRule="auto"/>
              <w:rPr>
                <w:rFonts w:cstheme="minorHAnsi"/>
              </w:rPr>
            </w:pPr>
            <w:r w:rsidRPr="00B5648B">
              <w:rPr>
                <w:rFonts w:cstheme="minorHAnsi"/>
              </w:rPr>
              <w:t>Judged on the variety and quality of vegetables grown, evidence of good horticultural practice, use of space and sustainable management</w:t>
            </w:r>
            <w:r w:rsidR="003D2F75">
              <w:rPr>
                <w:rFonts w:cstheme="minorHAnsi"/>
              </w:rPr>
              <w:t xml:space="preserve"> including elements of wild</w:t>
            </w:r>
            <w:r w:rsidR="00586DA3">
              <w:rPr>
                <w:rFonts w:cstheme="minorHAnsi"/>
              </w:rPr>
              <w:t>ing (e.g. attraction of pollinators)</w:t>
            </w:r>
            <w:r w:rsidRPr="00B5648B">
              <w:rPr>
                <w:rFonts w:cstheme="minorHAnsi"/>
              </w:rPr>
              <w:t>.  All allotment plots entered must have the plot number clearly on display or you may not be judged.</w:t>
            </w:r>
          </w:p>
        </w:tc>
      </w:tr>
      <w:tr w:rsidR="00B5648B" w:rsidRPr="00B5648B" w14:paraId="6E3906ED" w14:textId="77777777" w:rsidTr="00036DA1">
        <w:tc>
          <w:tcPr>
            <w:tcW w:w="2547" w:type="dxa"/>
          </w:tcPr>
          <w:p w14:paraId="2643F03C" w14:textId="77777777" w:rsidR="00EE124F" w:rsidRPr="00B5648B" w:rsidRDefault="00EE124F" w:rsidP="00036DA1">
            <w:pPr>
              <w:rPr>
                <w:rFonts w:cstheme="minorHAnsi"/>
                <w:b/>
                <w:bCs/>
              </w:rPr>
            </w:pPr>
            <w:r w:rsidRPr="00B5648B">
              <w:rPr>
                <w:rFonts w:cstheme="minorHAnsi"/>
                <w:b/>
                <w:bCs/>
              </w:rPr>
              <w:t>Best Garden for Wildlife</w:t>
            </w:r>
          </w:p>
        </w:tc>
        <w:tc>
          <w:tcPr>
            <w:tcW w:w="6469" w:type="dxa"/>
          </w:tcPr>
          <w:p w14:paraId="1763E446" w14:textId="51DB80C0" w:rsidR="00EE124F" w:rsidRPr="00B5648B" w:rsidRDefault="00AA6E04" w:rsidP="00AA6E04">
            <w:pPr>
              <w:spacing w:after="160" w:line="259" w:lineRule="auto"/>
              <w:rPr>
                <w:rFonts w:cstheme="minorHAnsi"/>
              </w:rPr>
            </w:pPr>
            <w:r w:rsidRPr="00B5648B">
              <w:rPr>
                <w:rFonts w:cstheme="minorHAnsi"/>
              </w:rPr>
              <w:t>Open to all gardens including businesses and smaller community projects where the design, choice of plants and management is especially welcoming to wildlife</w:t>
            </w:r>
            <w:r w:rsidR="00810D77">
              <w:rPr>
                <w:rFonts w:cstheme="minorHAnsi"/>
              </w:rPr>
              <w:t xml:space="preserve"> and enhances connectivity with similar areas</w:t>
            </w:r>
            <w:r w:rsidRPr="00B5648B">
              <w:rPr>
                <w:rFonts w:cstheme="minorHAnsi"/>
              </w:rPr>
              <w:t>.</w:t>
            </w:r>
          </w:p>
        </w:tc>
      </w:tr>
      <w:tr w:rsidR="00B5648B" w:rsidRPr="00B5648B" w14:paraId="4D66E97A" w14:textId="77777777" w:rsidTr="00036DA1">
        <w:tc>
          <w:tcPr>
            <w:tcW w:w="2547" w:type="dxa"/>
          </w:tcPr>
          <w:p w14:paraId="1CCBA677" w14:textId="3A6E969B" w:rsidR="00EE124F" w:rsidRPr="00B5648B" w:rsidRDefault="00A413DC" w:rsidP="00036DA1">
            <w:pPr>
              <w:rPr>
                <w:rFonts w:cstheme="minorHAnsi"/>
                <w:b/>
                <w:bCs/>
              </w:rPr>
            </w:pPr>
            <w:r>
              <w:rPr>
                <w:rFonts w:cstheme="minorHAnsi"/>
                <w:b/>
                <w:bCs/>
              </w:rPr>
              <w:t>Nature Champions</w:t>
            </w:r>
          </w:p>
        </w:tc>
        <w:tc>
          <w:tcPr>
            <w:tcW w:w="6469" w:type="dxa"/>
          </w:tcPr>
          <w:p w14:paraId="4BBDDA27" w14:textId="03172959" w:rsidR="00EE124F" w:rsidRPr="00A413DC" w:rsidRDefault="00A413DC" w:rsidP="00AA6E04">
            <w:pPr>
              <w:spacing w:after="160" w:line="259" w:lineRule="auto"/>
              <w:rPr>
                <w:rFonts w:cstheme="minorHAnsi"/>
                <w:b/>
                <w:bCs/>
              </w:rPr>
            </w:pPr>
            <w:r w:rsidRPr="00A413DC">
              <w:rPr>
                <w:rFonts w:cstheme="minorHAnsi"/>
                <w:color w:val="2C363A"/>
                <w:shd w:val="clear" w:color="auto" w:fill="FFFFFF"/>
              </w:rPr>
              <w:t>This category is open to businesses, community groups and areas with public access </w:t>
            </w:r>
            <w:r w:rsidRPr="00A413DC">
              <w:rPr>
                <w:rStyle w:val="Emphasis"/>
                <w:rFonts w:cstheme="minorHAnsi"/>
                <w:i w:val="0"/>
                <w:iCs w:val="0"/>
                <w:color w:val="2C363A"/>
                <w:shd w:val="clear" w:color="auto" w:fill="FFFFFF"/>
              </w:rPr>
              <w:t>that</w:t>
            </w:r>
            <w:r w:rsidRPr="00A413DC">
              <w:rPr>
                <w:rStyle w:val="Emphasis"/>
                <w:rFonts w:cstheme="minorHAnsi"/>
                <w:color w:val="2C363A"/>
                <w:shd w:val="clear" w:color="auto" w:fill="FFFFFF"/>
              </w:rPr>
              <w:t xml:space="preserve"> </w:t>
            </w:r>
            <w:r w:rsidRPr="00A413DC">
              <w:rPr>
                <w:rStyle w:val="Emphasis"/>
                <w:rFonts w:cstheme="minorHAnsi"/>
                <w:i w:val="0"/>
                <w:iCs w:val="0"/>
                <w:color w:val="2C363A"/>
                <w:shd w:val="clear" w:color="auto" w:fill="FFFFFF"/>
              </w:rPr>
              <w:t>have nature conservation at their core</w:t>
            </w:r>
            <w:r w:rsidRPr="00A413DC">
              <w:rPr>
                <w:rStyle w:val="Emphasis"/>
                <w:rFonts w:cstheme="minorHAnsi"/>
                <w:color w:val="2C363A"/>
                <w:shd w:val="clear" w:color="auto" w:fill="FFFFFF"/>
              </w:rPr>
              <w:t>.</w:t>
            </w:r>
            <w:r w:rsidRPr="00A413DC">
              <w:rPr>
                <w:rFonts w:cstheme="minorHAnsi"/>
              </w:rPr>
              <w:t xml:space="preserve"> It is </w:t>
            </w:r>
            <w:r w:rsidR="00AA6E04" w:rsidRPr="00A413DC">
              <w:rPr>
                <w:rFonts w:cstheme="minorHAnsi"/>
              </w:rPr>
              <w:t>suited to larger areas of private or public land where the aim is to protect and conserve wildlife habitats and species population</w:t>
            </w:r>
            <w:r w:rsidR="00810D77" w:rsidRPr="00A413DC">
              <w:rPr>
                <w:rFonts w:cstheme="minorHAnsi"/>
              </w:rPr>
              <w:t xml:space="preserve"> and enhances connectivity with similar areas</w:t>
            </w:r>
            <w:r w:rsidR="00DB0A6F" w:rsidRPr="00A413DC">
              <w:rPr>
                <w:rFonts w:cstheme="minorHAnsi"/>
              </w:rPr>
              <w:t>.</w:t>
            </w:r>
          </w:p>
        </w:tc>
      </w:tr>
      <w:tr w:rsidR="00B5648B" w:rsidRPr="00B5648B" w14:paraId="31BA1E72" w14:textId="77777777" w:rsidTr="00036DA1">
        <w:tc>
          <w:tcPr>
            <w:tcW w:w="2547" w:type="dxa"/>
          </w:tcPr>
          <w:p w14:paraId="19C48A3D" w14:textId="77777777" w:rsidR="00AA6E04" w:rsidRPr="00B5648B" w:rsidRDefault="00AA6E04" w:rsidP="00AA6E04">
            <w:pPr>
              <w:rPr>
                <w:rFonts w:cstheme="minorHAnsi"/>
                <w:b/>
                <w:bCs/>
              </w:rPr>
            </w:pPr>
            <w:r w:rsidRPr="00B5648B">
              <w:rPr>
                <w:rFonts w:cstheme="minorHAnsi"/>
                <w:b/>
                <w:bCs/>
              </w:rPr>
              <w:t>Best Pub, Restaurant or Business in Bloom</w:t>
            </w:r>
          </w:p>
          <w:p w14:paraId="0017C8F6" w14:textId="1DDBF14B" w:rsidR="00EE124F" w:rsidRPr="00B5648B" w:rsidRDefault="00EE124F" w:rsidP="00036DA1">
            <w:pPr>
              <w:rPr>
                <w:rFonts w:cstheme="minorHAnsi"/>
              </w:rPr>
            </w:pPr>
          </w:p>
        </w:tc>
        <w:tc>
          <w:tcPr>
            <w:tcW w:w="6469" w:type="dxa"/>
          </w:tcPr>
          <w:p w14:paraId="2B853E77" w14:textId="147CF9AF" w:rsidR="00EE124F" w:rsidRPr="00B5648B" w:rsidRDefault="00AA6E04" w:rsidP="00585DD1">
            <w:pPr>
              <w:rPr>
                <w:rFonts w:cstheme="minorHAnsi"/>
              </w:rPr>
            </w:pPr>
            <w:r w:rsidRPr="00B5648B">
              <w:rPr>
                <w:rFonts w:cstheme="minorHAnsi"/>
              </w:rPr>
              <w:t xml:space="preserve">We are looking for a </w:t>
            </w:r>
            <w:r w:rsidR="00CB3EED" w:rsidRPr="00B5648B">
              <w:rPr>
                <w:rFonts w:cstheme="minorHAnsi"/>
              </w:rPr>
              <w:t>well-balanced</w:t>
            </w:r>
            <w:r w:rsidRPr="00B5648B">
              <w:rPr>
                <w:rFonts w:cstheme="minorHAnsi"/>
              </w:rPr>
              <w:t xml:space="preserve"> design, good use of colour </w:t>
            </w:r>
            <w:r w:rsidR="00507753">
              <w:rPr>
                <w:rFonts w:cstheme="minorHAnsi"/>
              </w:rPr>
              <w:t xml:space="preserve">and </w:t>
            </w:r>
            <w:r w:rsidR="00AC3F58">
              <w:rPr>
                <w:rFonts w:cstheme="minorHAnsi"/>
              </w:rPr>
              <w:t xml:space="preserve">greenery, </w:t>
            </w:r>
            <w:r w:rsidR="00AC3F58" w:rsidRPr="00B5648B">
              <w:rPr>
                <w:rFonts w:cstheme="minorHAnsi"/>
              </w:rPr>
              <w:t>quality</w:t>
            </w:r>
            <w:r w:rsidRPr="00B5648B">
              <w:rPr>
                <w:rFonts w:cstheme="minorHAnsi"/>
              </w:rPr>
              <w:t xml:space="preserve"> planting</w:t>
            </w:r>
            <w:r w:rsidR="00F46F2B">
              <w:rPr>
                <w:rFonts w:cstheme="minorHAnsi"/>
              </w:rPr>
              <w:t>, and i</w:t>
            </w:r>
            <w:r w:rsidR="00F46F2B">
              <w:t>nclusion of plants that attract pol</w:t>
            </w:r>
            <w:r w:rsidR="00171969">
              <w:t>linators</w:t>
            </w:r>
            <w:r w:rsidR="00585DD1">
              <w:t>.</w:t>
            </w:r>
          </w:p>
        </w:tc>
      </w:tr>
      <w:tr w:rsidR="00B5648B" w:rsidRPr="00B5648B" w14:paraId="6024FFD1" w14:textId="77777777" w:rsidTr="00036DA1">
        <w:tc>
          <w:tcPr>
            <w:tcW w:w="2547" w:type="dxa"/>
          </w:tcPr>
          <w:p w14:paraId="4C2EB9E7" w14:textId="77777777" w:rsidR="00EE124F" w:rsidRPr="00B5648B" w:rsidRDefault="00EE124F" w:rsidP="00036DA1">
            <w:pPr>
              <w:rPr>
                <w:rFonts w:cstheme="minorHAnsi"/>
                <w:b/>
                <w:bCs/>
              </w:rPr>
            </w:pPr>
            <w:r w:rsidRPr="00B5648B">
              <w:rPr>
                <w:rFonts w:cstheme="minorHAnsi"/>
                <w:b/>
                <w:bCs/>
              </w:rPr>
              <w:t>Best Container Garden</w:t>
            </w:r>
          </w:p>
        </w:tc>
        <w:tc>
          <w:tcPr>
            <w:tcW w:w="6469" w:type="dxa"/>
          </w:tcPr>
          <w:p w14:paraId="379EBF7D" w14:textId="552AED3D" w:rsidR="00EE124F" w:rsidRPr="00B5648B" w:rsidRDefault="00EE124F" w:rsidP="00036DA1">
            <w:pPr>
              <w:rPr>
                <w:rFonts w:cstheme="minorHAnsi"/>
              </w:rPr>
            </w:pPr>
            <w:r w:rsidRPr="00B5648B">
              <w:rPr>
                <w:rFonts w:cstheme="minorHAnsi"/>
              </w:rPr>
              <w:t>Open to balconies and gardens that are based on pots and baskets</w:t>
            </w:r>
            <w:r w:rsidR="00382EFB">
              <w:rPr>
                <w:rFonts w:cstheme="minorHAnsi"/>
              </w:rPr>
              <w:t xml:space="preserve">, </w:t>
            </w:r>
            <w:r w:rsidR="00382EFB" w:rsidRPr="00B5648B">
              <w:rPr>
                <w:rFonts w:cstheme="minorHAnsi"/>
              </w:rPr>
              <w:t xml:space="preserve">good use of colour </w:t>
            </w:r>
            <w:r w:rsidR="00382EFB">
              <w:rPr>
                <w:rFonts w:cstheme="minorHAnsi"/>
              </w:rPr>
              <w:t xml:space="preserve">and greenery, </w:t>
            </w:r>
            <w:r w:rsidR="00382EFB" w:rsidRPr="00B5648B">
              <w:rPr>
                <w:rFonts w:cstheme="minorHAnsi"/>
              </w:rPr>
              <w:t>quality planting</w:t>
            </w:r>
            <w:r w:rsidR="00382EFB">
              <w:rPr>
                <w:rFonts w:cstheme="minorHAnsi"/>
              </w:rPr>
              <w:t>, and i</w:t>
            </w:r>
            <w:r w:rsidR="00382EFB">
              <w:t>nclusion of plants that attract pollinators.</w:t>
            </w:r>
            <w:r w:rsidRPr="00B5648B">
              <w:rPr>
                <w:rFonts w:cstheme="minorHAnsi"/>
              </w:rPr>
              <w:t xml:space="preserve">  Must be visible to the public.</w:t>
            </w:r>
          </w:p>
        </w:tc>
      </w:tr>
      <w:tr w:rsidR="00B5648B" w:rsidRPr="00B5648B" w14:paraId="02B3B955" w14:textId="77777777" w:rsidTr="00036DA1">
        <w:tc>
          <w:tcPr>
            <w:tcW w:w="2547" w:type="dxa"/>
          </w:tcPr>
          <w:p w14:paraId="0676D3DD" w14:textId="77777777" w:rsidR="00EE124F" w:rsidRPr="00B5648B" w:rsidRDefault="00EE124F" w:rsidP="00036DA1">
            <w:pPr>
              <w:rPr>
                <w:rFonts w:cstheme="minorHAnsi"/>
                <w:b/>
                <w:bCs/>
              </w:rPr>
            </w:pPr>
            <w:r w:rsidRPr="00B5648B">
              <w:rPr>
                <w:rFonts w:cstheme="minorHAnsi"/>
                <w:b/>
                <w:bCs/>
              </w:rPr>
              <w:t>Best Neighbourhood Project</w:t>
            </w:r>
          </w:p>
        </w:tc>
        <w:tc>
          <w:tcPr>
            <w:tcW w:w="6469" w:type="dxa"/>
          </w:tcPr>
          <w:p w14:paraId="17AA7E15" w14:textId="3ABA0414" w:rsidR="00EE124F" w:rsidRPr="00B5648B" w:rsidRDefault="00AA6E04" w:rsidP="00AA6E04">
            <w:pPr>
              <w:spacing w:after="160" w:line="259" w:lineRule="auto"/>
              <w:rPr>
                <w:rFonts w:cstheme="minorHAnsi"/>
              </w:rPr>
            </w:pPr>
            <w:r w:rsidRPr="00B5648B">
              <w:rPr>
                <w:rFonts w:cstheme="minorHAnsi"/>
              </w:rPr>
              <w:t>This category recognises projects that green up the local area and include those organised by sheltered accommodation, village halls, resident’s associations, parish councils, voluntary groups, and charities etc.  Judges will be looking for good design, colour, and plant quality</w:t>
            </w:r>
            <w:r w:rsidR="00743B48">
              <w:rPr>
                <w:rFonts w:cstheme="minorHAnsi"/>
              </w:rPr>
              <w:t>, encouragements of wildlife,</w:t>
            </w:r>
            <w:r w:rsidRPr="00B5648B">
              <w:rPr>
                <w:rFonts w:cstheme="minorHAnsi"/>
              </w:rPr>
              <w:t xml:space="preserve"> as well as input from residents or the community.</w:t>
            </w:r>
          </w:p>
        </w:tc>
      </w:tr>
      <w:tr w:rsidR="00B5648B" w:rsidRPr="00B5648B" w14:paraId="21932D1A" w14:textId="77777777" w:rsidTr="00036DA1">
        <w:tc>
          <w:tcPr>
            <w:tcW w:w="2547" w:type="dxa"/>
          </w:tcPr>
          <w:p w14:paraId="43D9B337" w14:textId="77777777" w:rsidR="00EE124F" w:rsidRPr="00B5648B" w:rsidRDefault="00EE124F" w:rsidP="00036DA1">
            <w:pPr>
              <w:rPr>
                <w:rFonts w:cstheme="minorHAnsi"/>
                <w:b/>
                <w:bCs/>
              </w:rPr>
            </w:pPr>
            <w:r w:rsidRPr="00B5648B">
              <w:rPr>
                <w:rFonts w:cstheme="minorHAnsi"/>
                <w:b/>
                <w:bCs/>
              </w:rPr>
              <w:t>Best Themed Garden Award</w:t>
            </w:r>
          </w:p>
        </w:tc>
        <w:tc>
          <w:tcPr>
            <w:tcW w:w="6469" w:type="dxa"/>
          </w:tcPr>
          <w:p w14:paraId="11BD2DD0" w14:textId="0AA4F44A" w:rsidR="00EE124F" w:rsidRPr="00A74E69" w:rsidRDefault="00A74E69" w:rsidP="00AA6E04">
            <w:pPr>
              <w:spacing w:after="160" w:line="259" w:lineRule="auto"/>
              <w:rPr>
                <w:rFonts w:cstheme="minorHAnsi"/>
              </w:rPr>
            </w:pPr>
            <w:r>
              <w:rPr>
                <w:rFonts w:cstheme="minorHAnsi"/>
                <w:b/>
                <w:bCs/>
              </w:rPr>
              <w:t xml:space="preserve">Wild About a Green Guildford: </w:t>
            </w:r>
            <w:r>
              <w:rPr>
                <w:rFonts w:eastAsia="Times New Roman"/>
              </w:rPr>
              <w:t>with the aim of encouraging more wildlife to Guildford’s gardens such as plants that attract pollinators</w:t>
            </w:r>
          </w:p>
        </w:tc>
      </w:tr>
      <w:tr w:rsidR="00B5648B" w:rsidRPr="00B5648B" w14:paraId="488D6631" w14:textId="77777777" w:rsidTr="00036DA1">
        <w:tc>
          <w:tcPr>
            <w:tcW w:w="2547" w:type="dxa"/>
          </w:tcPr>
          <w:p w14:paraId="2635FC30" w14:textId="77777777" w:rsidR="00EE124F" w:rsidRPr="00B5648B" w:rsidRDefault="00EE124F" w:rsidP="00036DA1">
            <w:pPr>
              <w:rPr>
                <w:rFonts w:cstheme="minorHAnsi"/>
                <w:b/>
                <w:bCs/>
              </w:rPr>
            </w:pPr>
            <w:r w:rsidRPr="00B5648B">
              <w:rPr>
                <w:rFonts w:cstheme="minorHAnsi"/>
                <w:b/>
                <w:bCs/>
              </w:rPr>
              <w:t>Young Gardener Award</w:t>
            </w:r>
          </w:p>
        </w:tc>
        <w:tc>
          <w:tcPr>
            <w:tcW w:w="6469" w:type="dxa"/>
          </w:tcPr>
          <w:p w14:paraId="00188AB1" w14:textId="77777777" w:rsidR="00EE124F" w:rsidRPr="00B5648B" w:rsidRDefault="00EE124F" w:rsidP="00036DA1">
            <w:pPr>
              <w:rPr>
                <w:rFonts w:cstheme="minorHAnsi"/>
              </w:rPr>
            </w:pPr>
            <w:r w:rsidRPr="00B5648B">
              <w:rPr>
                <w:rFonts w:cstheme="minorHAnsi"/>
              </w:rPr>
              <w:t>Awarded for entries from young people aged 11-21 years in full time education.</w:t>
            </w:r>
          </w:p>
        </w:tc>
      </w:tr>
      <w:tr w:rsidR="00EE124F" w:rsidRPr="00B5648B" w14:paraId="76233348" w14:textId="77777777" w:rsidTr="00036DA1">
        <w:tc>
          <w:tcPr>
            <w:tcW w:w="2547" w:type="dxa"/>
          </w:tcPr>
          <w:p w14:paraId="739640FD" w14:textId="19837A8E" w:rsidR="00EE124F" w:rsidRPr="00B5648B" w:rsidRDefault="00EE124F" w:rsidP="00036DA1">
            <w:pPr>
              <w:rPr>
                <w:rFonts w:cstheme="minorHAnsi"/>
                <w:b/>
                <w:bCs/>
              </w:rPr>
            </w:pPr>
            <w:r w:rsidRPr="00B5648B">
              <w:rPr>
                <w:rFonts w:cstheme="minorHAnsi"/>
                <w:b/>
                <w:bCs/>
              </w:rPr>
              <w:t>Best School in Bloom</w:t>
            </w:r>
            <w:r w:rsidR="006D32D5">
              <w:rPr>
                <w:rFonts w:cstheme="minorHAnsi"/>
                <w:b/>
                <w:bCs/>
              </w:rPr>
              <w:t xml:space="preserve"> </w:t>
            </w:r>
          </w:p>
        </w:tc>
        <w:tc>
          <w:tcPr>
            <w:tcW w:w="6469" w:type="dxa"/>
          </w:tcPr>
          <w:p w14:paraId="637E7693" w14:textId="1D649E99" w:rsidR="00AA6E04" w:rsidRPr="00B5648B" w:rsidRDefault="00AA6E04" w:rsidP="00AA6E04">
            <w:pPr>
              <w:rPr>
                <w:rFonts w:cstheme="minorHAnsi"/>
              </w:rPr>
            </w:pPr>
            <w:r w:rsidRPr="00AC3F58">
              <w:rPr>
                <w:rFonts w:cstheme="minorHAnsi"/>
                <w:sz w:val="20"/>
                <w:szCs w:val="20"/>
              </w:rPr>
              <w:t>This year our theme is “</w:t>
            </w:r>
            <w:r w:rsidR="00AC3F58" w:rsidRPr="00AC3F58">
              <w:rPr>
                <w:rFonts w:cstheme="minorHAnsi"/>
                <w:sz w:val="20"/>
                <w:szCs w:val="20"/>
              </w:rPr>
              <w:t>Wild About a Greener Guilford</w:t>
            </w:r>
            <w:r w:rsidRPr="00AC3F58">
              <w:rPr>
                <w:rFonts w:cstheme="minorHAnsi"/>
                <w:sz w:val="20"/>
                <w:szCs w:val="20"/>
              </w:rPr>
              <w:t>”.  We are looking for imaginatively themed gardens or novel containers.  Children’s involvement in the design, planting and upkeep and meeting the theme of the competition will score high marks.  Note: dates of the school competition are different from the main competition.</w:t>
            </w:r>
          </w:p>
          <w:p w14:paraId="6648138F" w14:textId="01F9B417" w:rsidR="00EE124F" w:rsidRPr="00B5648B" w:rsidRDefault="00EE124F" w:rsidP="00036DA1">
            <w:pPr>
              <w:rPr>
                <w:rFonts w:cstheme="minorHAnsi"/>
              </w:rPr>
            </w:pPr>
          </w:p>
        </w:tc>
      </w:tr>
    </w:tbl>
    <w:p w14:paraId="3F73454C" w14:textId="77777777" w:rsidR="00EE124F" w:rsidRPr="00B5648B" w:rsidRDefault="00EE124F" w:rsidP="00EE124F">
      <w:pPr>
        <w:rPr>
          <w:rFonts w:cstheme="minorHAnsi"/>
        </w:rPr>
      </w:pPr>
    </w:p>
    <w:p w14:paraId="1F824E05" w14:textId="2A324582" w:rsidR="00CA70FE" w:rsidRPr="00B5648B" w:rsidRDefault="00CA70FE" w:rsidP="00CA70FE">
      <w:pPr>
        <w:ind w:firstLine="720"/>
        <w:rPr>
          <w:rFonts w:cstheme="minorHAnsi"/>
        </w:rPr>
      </w:pPr>
    </w:p>
    <w:p w14:paraId="65A152CF" w14:textId="78F2AD15" w:rsidR="00EE124F" w:rsidRPr="00B5648B" w:rsidRDefault="00EE124F" w:rsidP="00CA70FE">
      <w:pPr>
        <w:ind w:firstLine="720"/>
        <w:rPr>
          <w:rFonts w:cstheme="minorHAnsi"/>
        </w:rPr>
      </w:pPr>
    </w:p>
    <w:p w14:paraId="2826ECE2" w14:textId="1FE11804" w:rsidR="00EE124F" w:rsidRPr="00B5648B" w:rsidRDefault="00AA6E04" w:rsidP="00AA6E04">
      <w:pPr>
        <w:rPr>
          <w:rFonts w:cstheme="minorHAnsi"/>
        </w:rPr>
      </w:pPr>
      <w:r w:rsidRPr="00B5648B">
        <w:rPr>
          <w:rFonts w:cstheme="minorHAnsi"/>
          <w:b/>
          <w:bCs/>
        </w:rPr>
        <w:t>Secondly – read the rules to make sure your entry complies</w:t>
      </w:r>
    </w:p>
    <w:p w14:paraId="3A500A46" w14:textId="3FA6EACD" w:rsidR="00413A24" w:rsidRPr="00B5648B" w:rsidRDefault="00744C96" w:rsidP="00413A24">
      <w:pPr>
        <w:pStyle w:val="v1msonormal"/>
        <w:shd w:val="clear" w:color="auto" w:fill="FFFFFF"/>
        <w:spacing w:before="0" w:beforeAutospacing="0" w:after="0" w:afterAutospacing="0" w:line="242" w:lineRule="atLeast"/>
        <w:rPr>
          <w:rFonts w:asciiTheme="minorHAnsi" w:hAnsiTheme="minorHAnsi" w:cstheme="minorHAnsi"/>
          <w:sz w:val="22"/>
          <w:szCs w:val="22"/>
        </w:rPr>
      </w:pPr>
      <w:r w:rsidRPr="00B5648B">
        <w:rPr>
          <w:rFonts w:asciiTheme="minorHAnsi" w:hAnsiTheme="minorHAnsi" w:cstheme="minorHAnsi"/>
          <w:sz w:val="22"/>
          <w:szCs w:val="22"/>
        </w:rPr>
        <w:t>Rules</w:t>
      </w:r>
      <w:r w:rsidR="00413A24" w:rsidRPr="00B5648B">
        <w:rPr>
          <w:rFonts w:asciiTheme="minorHAnsi" w:hAnsiTheme="minorHAnsi" w:cstheme="minorHAnsi"/>
          <w:sz w:val="22"/>
          <w:szCs w:val="22"/>
        </w:rPr>
        <w:t>:</w:t>
      </w:r>
    </w:p>
    <w:p w14:paraId="432909F7" w14:textId="496332E6" w:rsidR="008E75A4" w:rsidRPr="00B5648B" w:rsidRDefault="008E75A4" w:rsidP="008E75A4">
      <w:pPr>
        <w:pStyle w:val="ListParagraph"/>
        <w:numPr>
          <w:ilvl w:val="0"/>
          <w:numId w:val="2"/>
        </w:numPr>
        <w:rPr>
          <w:rFonts w:cstheme="minorHAnsi"/>
        </w:rPr>
      </w:pPr>
      <w:r w:rsidRPr="00B5648B">
        <w:rPr>
          <w:rFonts w:cstheme="minorHAnsi"/>
        </w:rPr>
        <w:t xml:space="preserve">The Guildford in Bloom Gardening Competition is open to all borough residents, schools, community groups and businesses – anyone who loves gardening and wants to help make Guildford and our surrounding villages </w:t>
      </w:r>
      <w:r w:rsidR="0041533E">
        <w:rPr>
          <w:rFonts w:cstheme="minorHAnsi"/>
        </w:rPr>
        <w:t xml:space="preserve">greener and </w:t>
      </w:r>
      <w:r w:rsidRPr="00B5648B">
        <w:rPr>
          <w:rFonts w:cstheme="minorHAnsi"/>
        </w:rPr>
        <w:t>even more beautiful places to live, work and visit. </w:t>
      </w:r>
    </w:p>
    <w:p w14:paraId="12B41B6B" w14:textId="00CBDC06" w:rsidR="008E75A4" w:rsidRPr="00B5648B" w:rsidRDefault="008E75A4" w:rsidP="008E75A4">
      <w:pPr>
        <w:pStyle w:val="ListParagraph"/>
        <w:numPr>
          <w:ilvl w:val="0"/>
          <w:numId w:val="2"/>
        </w:numPr>
        <w:rPr>
          <w:rFonts w:cstheme="minorHAnsi"/>
        </w:rPr>
      </w:pPr>
      <w:r w:rsidRPr="00B5648B">
        <w:rPr>
          <w:rFonts w:cstheme="minorHAnsi"/>
          <w:b/>
        </w:rPr>
        <w:t xml:space="preserve">Entries must be received by </w:t>
      </w:r>
      <w:r w:rsidR="00CB3EED">
        <w:rPr>
          <w:rFonts w:cstheme="minorHAnsi"/>
          <w:b/>
        </w:rPr>
        <w:t>Sunday 23 June 2024</w:t>
      </w:r>
      <w:r w:rsidRPr="00B5648B">
        <w:rPr>
          <w:rFonts w:cstheme="minorHAnsi"/>
        </w:rPr>
        <w:t>; simply choose a category, let us know if you are a young gardener, choose to theme or not to theme, you can enter only one category per site/address; email your entry details to </w:t>
      </w:r>
      <w:proofErr w:type="gramStart"/>
      <w:r w:rsidRPr="00B5648B">
        <w:rPr>
          <w:rFonts w:cstheme="minorHAnsi"/>
        </w:rPr>
        <w:t>info@guildfordinbloom.com;</w:t>
      </w:r>
      <w:proofErr w:type="gramEnd"/>
      <w:r w:rsidRPr="00B5648B">
        <w:rPr>
          <w:rFonts w:cstheme="minorHAnsi"/>
        </w:rPr>
        <w:t xml:space="preserve"> </w:t>
      </w:r>
    </w:p>
    <w:p w14:paraId="56772B14" w14:textId="11C09987" w:rsidR="008E75A4" w:rsidRPr="00B5648B" w:rsidRDefault="008E75A4" w:rsidP="008E75A4">
      <w:pPr>
        <w:pStyle w:val="ListParagraph"/>
        <w:numPr>
          <w:ilvl w:val="0"/>
          <w:numId w:val="2"/>
        </w:numPr>
        <w:rPr>
          <w:rFonts w:cstheme="minorHAnsi"/>
        </w:rPr>
      </w:pPr>
      <w:r w:rsidRPr="00B5648B">
        <w:rPr>
          <w:rFonts w:cstheme="minorHAnsi"/>
          <w:b/>
        </w:rPr>
        <w:t xml:space="preserve">Judging takes place between </w:t>
      </w:r>
      <w:r w:rsidR="00CB3EED">
        <w:rPr>
          <w:rFonts w:cstheme="minorHAnsi"/>
          <w:b/>
        </w:rPr>
        <w:t>1-19 July 2024</w:t>
      </w:r>
      <w:r w:rsidRPr="00B5648B">
        <w:rPr>
          <w:rFonts w:cstheme="minorHAnsi"/>
        </w:rPr>
        <w:t xml:space="preserve">; it is not possible to advise individual entrants of the exact day and time of judging (with the exception of Kitchen Gardens, Wildlife Gardens, </w:t>
      </w:r>
      <w:r w:rsidR="00AC3F58">
        <w:rPr>
          <w:rFonts w:cstheme="minorHAnsi"/>
        </w:rPr>
        <w:t>Nature Champions</w:t>
      </w:r>
      <w:r w:rsidRPr="00B5648B">
        <w:rPr>
          <w:rFonts w:cstheme="minorHAnsi"/>
        </w:rPr>
        <w:t xml:space="preserve"> and Neighbourhood Project categories</w:t>
      </w:r>
      <w:proofErr w:type="gramStart"/>
      <w:r w:rsidRPr="00B5648B">
        <w:rPr>
          <w:rFonts w:cstheme="minorHAnsi"/>
        </w:rPr>
        <w:t>);</w:t>
      </w:r>
      <w:proofErr w:type="gramEnd"/>
      <w:r w:rsidRPr="00B5648B">
        <w:rPr>
          <w:rFonts w:cstheme="minorHAnsi"/>
        </w:rPr>
        <w:t xml:space="preserve"> </w:t>
      </w:r>
    </w:p>
    <w:p w14:paraId="5AC91009" w14:textId="015E78E6" w:rsidR="00413A24" w:rsidRPr="00B5648B" w:rsidRDefault="008E75A4" w:rsidP="008E75A4">
      <w:pPr>
        <w:pStyle w:val="ListParagraph"/>
        <w:numPr>
          <w:ilvl w:val="0"/>
          <w:numId w:val="2"/>
        </w:numPr>
        <w:rPr>
          <w:rFonts w:cstheme="minorHAnsi"/>
        </w:rPr>
      </w:pPr>
      <w:r w:rsidRPr="00B5648B">
        <w:rPr>
          <w:rFonts w:cstheme="minorHAnsi"/>
        </w:rPr>
        <w:t xml:space="preserve">Judges will not be available to discuss individual entries; the judges' decision is </w:t>
      </w:r>
      <w:proofErr w:type="gramStart"/>
      <w:r w:rsidRPr="00B5648B">
        <w:rPr>
          <w:rFonts w:cstheme="minorHAnsi"/>
        </w:rPr>
        <w:t>final;</w:t>
      </w:r>
      <w:proofErr w:type="gramEnd"/>
      <w:r w:rsidRPr="00B5648B">
        <w:rPr>
          <w:rFonts w:cstheme="minorHAnsi"/>
        </w:rPr>
        <w:t xml:space="preserve"> </w:t>
      </w:r>
    </w:p>
    <w:p w14:paraId="544BDBEA" w14:textId="34D28145" w:rsidR="008E75A4" w:rsidRPr="00B5648B" w:rsidRDefault="008E75A4" w:rsidP="008E75A4">
      <w:pPr>
        <w:pStyle w:val="ListParagraph"/>
        <w:numPr>
          <w:ilvl w:val="0"/>
          <w:numId w:val="2"/>
        </w:numPr>
        <w:rPr>
          <w:rFonts w:cstheme="minorHAnsi"/>
        </w:rPr>
      </w:pPr>
      <w:commentRangeStart w:id="0"/>
      <w:r w:rsidRPr="00B5648B">
        <w:rPr>
          <w:rFonts w:cstheme="minorHAnsi"/>
        </w:rPr>
        <w:t xml:space="preserve">Winners will be notified by email and invited to the </w:t>
      </w:r>
      <w:r w:rsidRPr="00B5648B">
        <w:rPr>
          <w:rFonts w:cstheme="minorHAnsi"/>
          <w:b/>
        </w:rPr>
        <w:t xml:space="preserve">Awards Show </w:t>
      </w:r>
      <w:r w:rsidR="00E42059" w:rsidRPr="00AC3F58">
        <w:rPr>
          <w:rFonts w:cstheme="minorHAnsi"/>
          <w:bCs/>
        </w:rPr>
        <w:t xml:space="preserve">the date </w:t>
      </w:r>
      <w:r w:rsidR="00B43A9D" w:rsidRPr="00AC3F58">
        <w:rPr>
          <w:rFonts w:cstheme="minorHAnsi"/>
          <w:bCs/>
        </w:rPr>
        <w:t>and venue of which will be announced in due course</w:t>
      </w:r>
      <w:r w:rsidRPr="00AC3F58">
        <w:rPr>
          <w:rFonts w:cstheme="minorHAnsi"/>
          <w:bCs/>
        </w:rPr>
        <w:t>;</w:t>
      </w:r>
      <w:r w:rsidRPr="00B5648B">
        <w:rPr>
          <w:rFonts w:cstheme="minorHAnsi"/>
        </w:rPr>
        <w:t xml:space="preserve"> a list of winners will be published on our website; photographs of your garden may be used for marketing purposes.</w:t>
      </w:r>
      <w:commentRangeEnd w:id="0"/>
      <w:r w:rsidR="00DC743A">
        <w:rPr>
          <w:rStyle w:val="CommentReference"/>
        </w:rPr>
        <w:commentReference w:id="0"/>
      </w:r>
    </w:p>
    <w:p w14:paraId="6CC315A7" w14:textId="3F492C5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b/>
          <w:bCs/>
          <w:sz w:val="22"/>
          <w:szCs w:val="22"/>
        </w:rPr>
        <w:t>Nominate</w:t>
      </w:r>
      <w:r w:rsidRPr="00B5648B">
        <w:rPr>
          <w:rFonts w:asciiTheme="minorHAnsi" w:hAnsiTheme="minorHAnsi" w:cstheme="minorHAnsi"/>
          <w:sz w:val="22"/>
          <w:szCs w:val="22"/>
        </w:rPr>
        <w:t>:</w:t>
      </w:r>
    </w:p>
    <w:p w14:paraId="13229E48" w14:textId="150924DB"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If you have a friend, neighbour, family member, local school or pub with a beautiful garden, you are welcome to nominate them.</w:t>
      </w:r>
      <w:r w:rsidR="00320355" w:rsidRPr="00B5648B">
        <w:rPr>
          <w:rFonts w:asciiTheme="minorHAnsi" w:hAnsiTheme="minorHAnsi" w:cstheme="minorHAnsi"/>
          <w:sz w:val="22"/>
          <w:szCs w:val="22"/>
        </w:rPr>
        <w:t xml:space="preserve"> We will need the address nominated as well as the nominee</w:t>
      </w:r>
      <w:r w:rsidR="008E75A4" w:rsidRPr="00B5648B">
        <w:rPr>
          <w:rFonts w:asciiTheme="minorHAnsi" w:hAnsiTheme="minorHAnsi" w:cstheme="minorHAnsi"/>
          <w:sz w:val="22"/>
          <w:szCs w:val="22"/>
        </w:rPr>
        <w:t xml:space="preserve"> and we always advise that you let them know</w:t>
      </w:r>
      <w:r w:rsidR="00320355" w:rsidRPr="00B5648B">
        <w:rPr>
          <w:rFonts w:asciiTheme="minorHAnsi" w:hAnsiTheme="minorHAnsi" w:cstheme="minorHAnsi"/>
          <w:sz w:val="22"/>
          <w:szCs w:val="22"/>
        </w:rPr>
        <w:t>.</w:t>
      </w:r>
    </w:p>
    <w:p w14:paraId="321EF850"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w:t>
      </w:r>
    </w:p>
    <w:p w14:paraId="6928EBD4" w14:textId="75AF68D0" w:rsidR="00413A24" w:rsidRPr="00B5648B" w:rsidRDefault="00B52E9F"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b/>
          <w:bCs/>
          <w:sz w:val="22"/>
          <w:szCs w:val="22"/>
        </w:rPr>
        <w:t>Special Awards</w:t>
      </w:r>
      <w:r w:rsidR="00413A24" w:rsidRPr="00B5648B">
        <w:rPr>
          <w:rFonts w:asciiTheme="minorHAnsi" w:hAnsiTheme="minorHAnsi" w:cstheme="minorHAnsi"/>
          <w:sz w:val="22"/>
          <w:szCs w:val="22"/>
        </w:rPr>
        <w:t>:</w:t>
      </w:r>
    </w:p>
    <w:p w14:paraId="73BB3F2C" w14:textId="0AB5F5A2" w:rsidR="008E75A4" w:rsidRPr="00B5648B" w:rsidRDefault="008E75A4" w:rsidP="008E75A4">
      <w:pPr>
        <w:rPr>
          <w:rFonts w:cstheme="minorHAnsi"/>
        </w:rPr>
      </w:pPr>
      <w:r w:rsidRPr="00B5648B">
        <w:rPr>
          <w:rFonts w:cstheme="minorHAnsi"/>
        </w:rPr>
        <w:t xml:space="preserve">Younger gardeners and students in full time education will receive special recognition for entering. </w:t>
      </w:r>
      <w:commentRangeStart w:id="1"/>
      <w:r w:rsidRPr="00B5648B">
        <w:rPr>
          <w:rFonts w:cstheme="minorHAnsi"/>
        </w:rPr>
        <w:t>There will also be a special award for the best themed garden / allotment. Let us know if you are a young gardener and/or theming your garden.</w:t>
      </w:r>
      <w:commentRangeEnd w:id="1"/>
      <w:r w:rsidR="00FA1E1E">
        <w:rPr>
          <w:rStyle w:val="CommentReference"/>
        </w:rPr>
        <w:commentReference w:id="1"/>
      </w:r>
    </w:p>
    <w:p w14:paraId="13CA85CD" w14:textId="4009DBC4" w:rsidR="00413A24" w:rsidRPr="00AC3F58" w:rsidRDefault="00B52E9F" w:rsidP="00413A24">
      <w:pPr>
        <w:pStyle w:val="v1msonormal"/>
        <w:shd w:val="clear" w:color="auto" w:fill="FFFFFF"/>
        <w:spacing w:before="0" w:beforeAutospacing="0" w:after="0" w:afterAutospacing="0"/>
        <w:rPr>
          <w:rFonts w:asciiTheme="minorHAnsi" w:hAnsiTheme="minorHAnsi" w:cstheme="minorHAnsi"/>
          <w:b/>
          <w:bCs/>
          <w:sz w:val="22"/>
          <w:szCs w:val="22"/>
        </w:rPr>
      </w:pPr>
      <w:r w:rsidRPr="00AC3F58">
        <w:rPr>
          <w:rFonts w:asciiTheme="minorHAnsi" w:hAnsiTheme="minorHAnsi" w:cstheme="minorHAnsi"/>
          <w:b/>
          <w:bCs/>
          <w:sz w:val="22"/>
          <w:szCs w:val="22"/>
        </w:rPr>
        <w:t xml:space="preserve">School Gardening </w:t>
      </w:r>
      <w:r w:rsidR="00320355" w:rsidRPr="00AC3F58">
        <w:rPr>
          <w:rFonts w:asciiTheme="minorHAnsi" w:hAnsiTheme="minorHAnsi" w:cstheme="minorHAnsi"/>
          <w:b/>
          <w:bCs/>
          <w:sz w:val="22"/>
          <w:szCs w:val="22"/>
        </w:rPr>
        <w:t>Competition</w:t>
      </w:r>
      <w:r w:rsidRPr="00AC3F58">
        <w:rPr>
          <w:rFonts w:asciiTheme="minorHAnsi" w:hAnsiTheme="minorHAnsi" w:cstheme="minorHAnsi"/>
          <w:b/>
          <w:bCs/>
          <w:sz w:val="22"/>
          <w:szCs w:val="22"/>
        </w:rPr>
        <w:t>:</w:t>
      </w:r>
    </w:p>
    <w:p w14:paraId="4923D3C9" w14:textId="2861C819" w:rsidR="008E75A4" w:rsidRPr="00B5648B" w:rsidRDefault="008E75A4" w:rsidP="008E75A4">
      <w:pPr>
        <w:rPr>
          <w:rFonts w:cstheme="minorHAnsi"/>
        </w:rPr>
      </w:pPr>
      <w:r w:rsidRPr="00AC3F58">
        <w:rPr>
          <w:rFonts w:cstheme="minorHAnsi"/>
        </w:rPr>
        <w:t xml:space="preserve">The Schools Gardening Competition runs alongside the main competition. </w:t>
      </w:r>
      <w:commentRangeStart w:id="2"/>
      <w:r w:rsidRPr="00AC3F58">
        <w:rPr>
          <w:rFonts w:cstheme="minorHAnsi"/>
        </w:rPr>
        <w:t xml:space="preserve">The theme is </w:t>
      </w:r>
      <w:r w:rsidRPr="00AC3F58">
        <w:rPr>
          <w:rFonts w:cstheme="minorHAnsi"/>
          <w:b/>
        </w:rPr>
        <w:t>“</w:t>
      </w:r>
      <w:r w:rsidR="00AC3F58">
        <w:rPr>
          <w:rFonts w:cstheme="minorHAnsi"/>
          <w:b/>
        </w:rPr>
        <w:t xml:space="preserve">Wild About a Greener </w:t>
      </w:r>
      <w:proofErr w:type="gramStart"/>
      <w:r w:rsidR="00AC3F58">
        <w:rPr>
          <w:rFonts w:cstheme="minorHAnsi"/>
          <w:b/>
        </w:rPr>
        <w:t xml:space="preserve">Guildford </w:t>
      </w:r>
      <w:r w:rsidRPr="00AC3F58">
        <w:rPr>
          <w:rFonts w:cstheme="minorHAnsi"/>
          <w:b/>
        </w:rPr>
        <w:t>”</w:t>
      </w:r>
      <w:proofErr w:type="gramEnd"/>
      <w:r w:rsidRPr="00AC3F58">
        <w:rPr>
          <w:rFonts w:cstheme="minorHAnsi"/>
        </w:rPr>
        <w:t xml:space="preserve">, and the closing date is </w:t>
      </w:r>
      <w:r w:rsidR="00AC3F58">
        <w:rPr>
          <w:rFonts w:cstheme="minorHAnsi"/>
        </w:rPr>
        <w:t>24 May 2024</w:t>
      </w:r>
      <w:r w:rsidRPr="00AC3F58">
        <w:rPr>
          <w:rFonts w:cstheme="minorHAnsi"/>
        </w:rPr>
        <w:t>.</w:t>
      </w:r>
      <w:commentRangeEnd w:id="2"/>
      <w:r w:rsidR="00FA1E1E" w:rsidRPr="00AC3F58">
        <w:rPr>
          <w:rStyle w:val="CommentReference"/>
        </w:rPr>
        <w:commentReference w:id="2"/>
      </w:r>
      <w:r w:rsidRPr="00AC3F58">
        <w:rPr>
          <w:rFonts w:cstheme="minorHAnsi"/>
        </w:rPr>
        <w:t xml:space="preserve"> Schools should register their entry by email at </w:t>
      </w:r>
      <w:r w:rsidR="00AC3F58">
        <w:rPr>
          <w:rFonts w:cstheme="minorHAnsi"/>
          <w:u w:val="single"/>
        </w:rPr>
        <w:t>Schools</w:t>
      </w:r>
      <w:r w:rsidRPr="00AC3F58">
        <w:rPr>
          <w:rFonts w:cstheme="minorHAnsi"/>
          <w:u w:val="single"/>
        </w:rPr>
        <w:t>@guildfordinbloom.com</w:t>
      </w:r>
    </w:p>
    <w:p w14:paraId="2E9E4679" w14:textId="01042190" w:rsidR="00413A24" w:rsidRPr="00B5648B" w:rsidRDefault="00B52E9F"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b/>
          <w:bCs/>
          <w:sz w:val="22"/>
          <w:szCs w:val="22"/>
        </w:rPr>
        <w:t>Website And Social Media</w:t>
      </w:r>
      <w:r w:rsidR="00413A24" w:rsidRPr="00B5648B">
        <w:rPr>
          <w:rFonts w:asciiTheme="minorHAnsi" w:hAnsiTheme="minorHAnsi" w:cstheme="minorHAnsi"/>
          <w:sz w:val="22"/>
          <w:szCs w:val="22"/>
        </w:rPr>
        <w:t>:</w:t>
      </w:r>
    </w:p>
    <w:p w14:paraId="09025D83" w14:textId="1D62DFCB" w:rsidR="00413A24" w:rsidRPr="00B5648B" w:rsidRDefault="008E75A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xml:space="preserve">Entry forms can </w:t>
      </w:r>
      <w:r w:rsidR="00B52E9F" w:rsidRPr="00B5648B">
        <w:rPr>
          <w:rFonts w:asciiTheme="minorHAnsi" w:hAnsiTheme="minorHAnsi" w:cstheme="minorHAnsi"/>
          <w:sz w:val="22"/>
          <w:szCs w:val="22"/>
        </w:rPr>
        <w:t xml:space="preserve">be downloaded from our website </w:t>
      </w:r>
      <w:hyperlink r:id="rId11" w:history="1">
        <w:r w:rsidR="00B52E9F" w:rsidRPr="00B5648B">
          <w:rPr>
            <w:rStyle w:val="Hyperlink"/>
            <w:rFonts w:asciiTheme="minorHAnsi" w:hAnsiTheme="minorHAnsi" w:cstheme="minorHAnsi"/>
            <w:color w:val="auto"/>
            <w:sz w:val="22"/>
            <w:szCs w:val="22"/>
          </w:rPr>
          <w:t>www.guildfordinbloom.com</w:t>
        </w:r>
      </w:hyperlink>
      <w:r w:rsidR="00B52E9F" w:rsidRPr="00B5648B">
        <w:rPr>
          <w:rFonts w:asciiTheme="minorHAnsi" w:hAnsiTheme="minorHAnsi" w:cstheme="minorHAnsi"/>
          <w:sz w:val="22"/>
          <w:szCs w:val="22"/>
        </w:rPr>
        <w:t xml:space="preserve"> – where you can also see details of </w:t>
      </w:r>
      <w:r w:rsidRPr="00B5648B">
        <w:rPr>
          <w:rFonts w:asciiTheme="minorHAnsi" w:hAnsiTheme="minorHAnsi" w:cstheme="minorHAnsi"/>
          <w:sz w:val="22"/>
          <w:szCs w:val="22"/>
        </w:rPr>
        <w:t>previous</w:t>
      </w:r>
      <w:r w:rsidR="00B52E9F" w:rsidRPr="00B5648B">
        <w:rPr>
          <w:rFonts w:asciiTheme="minorHAnsi" w:hAnsiTheme="minorHAnsi" w:cstheme="minorHAnsi"/>
          <w:sz w:val="22"/>
          <w:szCs w:val="22"/>
        </w:rPr>
        <w:t xml:space="preserve"> winners.</w:t>
      </w:r>
    </w:p>
    <w:p w14:paraId="4854C843" w14:textId="498065AF" w:rsidR="00B52E9F" w:rsidRPr="00B5648B" w:rsidRDefault="00B52E9F"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You can also follow us on Facebook, Twitter and Instagram for regular updates, news and gardening tips.</w:t>
      </w:r>
    </w:p>
    <w:p w14:paraId="3ACA1DFE"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w:t>
      </w:r>
    </w:p>
    <w:p w14:paraId="76ED63F9" w14:textId="5BA410AA" w:rsidR="00413A24" w:rsidRPr="00B5648B" w:rsidRDefault="00320355" w:rsidP="00413A24">
      <w:pPr>
        <w:pStyle w:val="v1msonormal"/>
        <w:shd w:val="clear" w:color="auto" w:fill="FFFFFF"/>
        <w:spacing w:before="0" w:beforeAutospacing="0" w:after="0" w:afterAutospacing="0"/>
        <w:rPr>
          <w:rFonts w:asciiTheme="minorHAnsi" w:hAnsiTheme="minorHAnsi" w:cstheme="minorHAnsi"/>
          <w:b/>
          <w:bCs/>
          <w:sz w:val="22"/>
          <w:szCs w:val="22"/>
        </w:rPr>
      </w:pPr>
      <w:commentRangeStart w:id="3"/>
      <w:r w:rsidRPr="00B5648B">
        <w:rPr>
          <w:rFonts w:asciiTheme="minorHAnsi" w:hAnsiTheme="minorHAnsi" w:cstheme="minorHAnsi"/>
          <w:b/>
          <w:bCs/>
          <w:sz w:val="22"/>
          <w:szCs w:val="22"/>
        </w:rPr>
        <w:t>Sponsorship:</w:t>
      </w:r>
    </w:p>
    <w:p w14:paraId="0C214B56"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With special thanks to our premium and major sponsors:</w:t>
      </w:r>
    </w:p>
    <w:p w14:paraId="6EC2FF91" w14:textId="77777777" w:rsidR="00887B11" w:rsidRDefault="00887B11"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Edward Homes</w:t>
      </w:r>
    </w:p>
    <w:p w14:paraId="71749587" w14:textId="77777777" w:rsidR="00887B11" w:rsidRDefault="00887B11"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Unigold 2000 Limited</w:t>
      </w:r>
    </w:p>
    <w:p w14:paraId="4D6EDA35" w14:textId="7A964226" w:rsidR="00413A24" w:rsidRPr="00B5648B" w:rsidRDefault="00413A2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Chapters Financial</w:t>
      </w:r>
    </w:p>
    <w:p w14:paraId="5EC90AA8" w14:textId="6C9A7A94" w:rsidR="00413A24" w:rsidRPr="00B5648B" w:rsidRDefault="008E75A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Tunsgate Quarter</w:t>
      </w:r>
    </w:p>
    <w:p w14:paraId="7D5D7CD1" w14:textId="189B5964" w:rsidR="008E75A4" w:rsidRDefault="008E75A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Experience Guildford</w:t>
      </w:r>
    </w:p>
    <w:p w14:paraId="32236A7F" w14:textId="13B96062" w:rsidR="00887B11" w:rsidRPr="00B5648B" w:rsidRDefault="00887B11"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University of Surrey</w:t>
      </w:r>
    </w:p>
    <w:p w14:paraId="61AABFB9" w14:textId="1DF51EB4" w:rsidR="00413A24" w:rsidRPr="00B5648B" w:rsidRDefault="00413A2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xml:space="preserve">Partners: BBC </w:t>
      </w:r>
      <w:r w:rsidR="001853A9" w:rsidRPr="00B5648B">
        <w:rPr>
          <w:rFonts w:asciiTheme="minorHAnsi" w:hAnsiTheme="minorHAnsi" w:cstheme="minorHAnsi"/>
          <w:sz w:val="22"/>
          <w:szCs w:val="22"/>
        </w:rPr>
        <w:t xml:space="preserve">Radio </w:t>
      </w:r>
      <w:r w:rsidRPr="00B5648B">
        <w:rPr>
          <w:rFonts w:asciiTheme="minorHAnsi" w:hAnsiTheme="minorHAnsi" w:cstheme="minorHAnsi"/>
          <w:sz w:val="22"/>
          <w:szCs w:val="22"/>
        </w:rPr>
        <w:t xml:space="preserve">Surrey, Vantage </w:t>
      </w:r>
      <w:r w:rsidR="001853A9" w:rsidRPr="00B5648B">
        <w:rPr>
          <w:rFonts w:asciiTheme="minorHAnsi" w:hAnsiTheme="minorHAnsi" w:cstheme="minorHAnsi"/>
          <w:sz w:val="22"/>
          <w:szCs w:val="22"/>
        </w:rPr>
        <w:t xml:space="preserve">Point </w:t>
      </w:r>
      <w:r w:rsidRPr="00B5648B">
        <w:rPr>
          <w:rFonts w:asciiTheme="minorHAnsi" w:hAnsiTheme="minorHAnsi" w:cstheme="minorHAnsi"/>
          <w:sz w:val="22"/>
          <w:szCs w:val="22"/>
        </w:rPr>
        <w:t>Magazine</w:t>
      </w:r>
    </w:p>
    <w:p w14:paraId="6E89FD3D" w14:textId="220F2865" w:rsidR="00413A24" w:rsidRPr="00B5648B" w:rsidRDefault="00413A2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xml:space="preserve">Category Sponsors: Experience Guildford, </w:t>
      </w:r>
      <w:r w:rsidR="00320355" w:rsidRPr="00B5648B">
        <w:rPr>
          <w:rFonts w:asciiTheme="minorHAnsi" w:hAnsiTheme="minorHAnsi" w:cstheme="minorHAnsi"/>
          <w:sz w:val="22"/>
          <w:szCs w:val="22"/>
        </w:rPr>
        <w:t xml:space="preserve">Tunsgate Quarter, </w:t>
      </w:r>
      <w:r w:rsidRPr="00B5648B">
        <w:rPr>
          <w:rFonts w:asciiTheme="minorHAnsi" w:hAnsiTheme="minorHAnsi" w:cstheme="minorHAnsi"/>
          <w:sz w:val="22"/>
          <w:szCs w:val="22"/>
        </w:rPr>
        <w:t xml:space="preserve">Sally Rule Consultancy, </w:t>
      </w:r>
      <w:r w:rsidR="008E75A4" w:rsidRPr="00B5648B">
        <w:rPr>
          <w:rFonts w:asciiTheme="minorHAnsi" w:hAnsiTheme="minorHAnsi" w:cstheme="minorHAnsi"/>
          <w:sz w:val="22"/>
          <w:szCs w:val="22"/>
        </w:rPr>
        <w:t>Guildford Financial</w:t>
      </w:r>
      <w:r w:rsidRPr="00B5648B">
        <w:rPr>
          <w:rFonts w:asciiTheme="minorHAnsi" w:hAnsiTheme="minorHAnsi" w:cstheme="minorHAnsi"/>
          <w:sz w:val="22"/>
          <w:szCs w:val="22"/>
        </w:rPr>
        <w:t>,</w:t>
      </w:r>
      <w:r w:rsidR="00887B11">
        <w:rPr>
          <w:rFonts w:asciiTheme="minorHAnsi" w:hAnsiTheme="minorHAnsi" w:cstheme="minorHAnsi"/>
          <w:sz w:val="22"/>
          <w:szCs w:val="22"/>
        </w:rPr>
        <w:t xml:space="preserve"> </w:t>
      </w:r>
      <w:r w:rsidRPr="00B5648B">
        <w:rPr>
          <w:rFonts w:asciiTheme="minorHAnsi" w:hAnsiTheme="minorHAnsi" w:cstheme="minorHAnsi"/>
          <w:sz w:val="22"/>
          <w:szCs w:val="22"/>
        </w:rPr>
        <w:t xml:space="preserve">Guildford Pub Watch, </w:t>
      </w:r>
      <w:r w:rsidR="00320355" w:rsidRPr="00B5648B">
        <w:rPr>
          <w:rFonts w:asciiTheme="minorHAnsi" w:hAnsiTheme="minorHAnsi" w:cstheme="minorHAnsi"/>
          <w:sz w:val="22"/>
          <w:szCs w:val="22"/>
        </w:rPr>
        <w:t xml:space="preserve">Edwins </w:t>
      </w:r>
      <w:r w:rsidRPr="00B5648B">
        <w:rPr>
          <w:rFonts w:asciiTheme="minorHAnsi" w:hAnsiTheme="minorHAnsi" w:cstheme="minorHAnsi"/>
          <w:sz w:val="22"/>
          <w:szCs w:val="22"/>
        </w:rPr>
        <w:t>Garden Centre, Guildford Allotment Society</w:t>
      </w:r>
    </w:p>
    <w:p w14:paraId="24294DF4"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w:t>
      </w:r>
      <w:commentRangeEnd w:id="3"/>
      <w:r w:rsidR="00372E19">
        <w:rPr>
          <w:rStyle w:val="CommentReference"/>
          <w:rFonts w:asciiTheme="minorHAnsi" w:eastAsiaTheme="minorHAnsi" w:hAnsiTheme="minorHAnsi" w:cstheme="minorBidi"/>
          <w:lang w:eastAsia="en-US"/>
        </w:rPr>
        <w:commentReference w:id="3"/>
      </w:r>
    </w:p>
    <w:p w14:paraId="49A5F7D7" w14:textId="77777777" w:rsidR="008E75A4" w:rsidRPr="00B5648B" w:rsidRDefault="008E75A4">
      <w:pPr>
        <w:rPr>
          <w:rFonts w:cstheme="minorHAnsi"/>
          <w:b/>
          <w:bCs/>
        </w:rPr>
      </w:pPr>
      <w:r w:rsidRPr="00B5648B">
        <w:rPr>
          <w:rFonts w:cstheme="minorHAnsi"/>
          <w:b/>
          <w:bCs/>
        </w:rPr>
        <w:t>Decide whether to theme or not to theme</w:t>
      </w:r>
    </w:p>
    <w:p w14:paraId="12F0984C" w14:textId="77777777" w:rsidR="00A413DC" w:rsidRDefault="00A413DC" w:rsidP="008E75A4">
      <w:pPr>
        <w:rPr>
          <w:rFonts w:cstheme="minorHAnsi"/>
          <w:b/>
          <w:bCs/>
        </w:rPr>
      </w:pPr>
      <w:r>
        <w:rPr>
          <w:rFonts w:cstheme="minorHAnsi"/>
          <w:b/>
          <w:bCs/>
        </w:rPr>
        <w:t xml:space="preserve">Wild About a Green Guildford: </w:t>
      </w:r>
    </w:p>
    <w:p w14:paraId="67138D71" w14:textId="141F84EA" w:rsidR="008E75A4" w:rsidRDefault="00A413DC" w:rsidP="00A413DC">
      <w:pPr>
        <w:rPr>
          <w:rFonts w:cstheme="minorHAnsi"/>
        </w:rPr>
      </w:pPr>
      <w:r>
        <w:rPr>
          <w:rFonts w:eastAsia="Times New Roman"/>
        </w:rPr>
        <w:t>With the aim of encouraging more wildlife to Guildford’s gardens such as plants that attract pollinators</w:t>
      </w:r>
      <w:r w:rsidRPr="00B5648B">
        <w:rPr>
          <w:rFonts w:cstheme="minorHAnsi"/>
        </w:rPr>
        <w:t xml:space="preserve"> </w:t>
      </w:r>
    </w:p>
    <w:p w14:paraId="7FC099CB" w14:textId="04B98E28" w:rsidR="00A413DC" w:rsidRPr="00B5648B" w:rsidRDefault="00A413DC" w:rsidP="00A413DC">
      <w:pPr>
        <w:rPr>
          <w:rFonts w:cstheme="minorHAnsi"/>
        </w:rPr>
      </w:pPr>
      <w:r>
        <w:rPr>
          <w:rFonts w:cstheme="minorHAnsi"/>
        </w:rPr>
        <w:t xml:space="preserve">This link may well help you: </w:t>
      </w:r>
      <w:hyperlink r:id="rId12" w:history="1">
        <w:r>
          <w:rPr>
            <w:rStyle w:val="Hyperlink"/>
          </w:rPr>
          <w:t>How to increase biodiversity in your garden - National Garden Scheme (ngs.org.uk)</w:t>
        </w:r>
      </w:hyperlink>
    </w:p>
    <w:p w14:paraId="0714811C" w14:textId="4B074344" w:rsidR="008E75A4" w:rsidRPr="00AC3F58" w:rsidRDefault="008E75A4" w:rsidP="008E75A4">
      <w:pPr>
        <w:rPr>
          <w:rFonts w:cstheme="minorHAnsi"/>
          <w:b/>
          <w:bCs/>
          <w:i/>
          <w:iCs/>
        </w:rPr>
      </w:pPr>
      <w:r w:rsidRPr="00AC3F58">
        <w:rPr>
          <w:rFonts w:cstheme="minorHAnsi"/>
          <w:b/>
          <w:bCs/>
          <w:i/>
          <w:iCs/>
        </w:rPr>
        <w:t>If your garden features all 10 listed below – you should be entering the Best Garden for Wildlife Category</w:t>
      </w:r>
    </w:p>
    <w:p w14:paraId="742E5673" w14:textId="77777777" w:rsidR="008E75A4" w:rsidRPr="00AC3F58" w:rsidRDefault="008E75A4" w:rsidP="008E75A4">
      <w:pPr>
        <w:pStyle w:val="ListParagraph"/>
        <w:numPr>
          <w:ilvl w:val="0"/>
          <w:numId w:val="3"/>
        </w:numPr>
        <w:rPr>
          <w:rFonts w:cstheme="minorHAnsi"/>
        </w:rPr>
      </w:pPr>
      <w:r w:rsidRPr="00AC3F58">
        <w:rPr>
          <w:rFonts w:cstheme="minorHAnsi"/>
        </w:rPr>
        <w:t>A Nectar Café – plants for bees, butterflies and other pollinators</w:t>
      </w:r>
    </w:p>
    <w:p w14:paraId="30B77556" w14:textId="77777777" w:rsidR="008E75A4" w:rsidRPr="00AC3F58" w:rsidRDefault="008E75A4" w:rsidP="008E75A4">
      <w:pPr>
        <w:pStyle w:val="ListParagraph"/>
        <w:numPr>
          <w:ilvl w:val="0"/>
          <w:numId w:val="3"/>
        </w:numPr>
        <w:rPr>
          <w:rFonts w:cstheme="minorHAnsi"/>
        </w:rPr>
      </w:pPr>
      <w:r w:rsidRPr="00AC3F58">
        <w:rPr>
          <w:rFonts w:cstheme="minorHAnsi"/>
        </w:rPr>
        <w:t>Bug Hotel or log pile</w:t>
      </w:r>
    </w:p>
    <w:p w14:paraId="091D2BF4" w14:textId="77777777" w:rsidR="008E75A4" w:rsidRPr="00AC3F58" w:rsidRDefault="008E75A4" w:rsidP="008E75A4">
      <w:pPr>
        <w:pStyle w:val="ListParagraph"/>
        <w:numPr>
          <w:ilvl w:val="0"/>
          <w:numId w:val="3"/>
        </w:numPr>
        <w:rPr>
          <w:rFonts w:cstheme="minorHAnsi"/>
        </w:rPr>
      </w:pPr>
      <w:r w:rsidRPr="00AC3F58">
        <w:rPr>
          <w:rFonts w:cstheme="minorHAnsi"/>
        </w:rPr>
        <w:t>Bee B&amp;B</w:t>
      </w:r>
    </w:p>
    <w:p w14:paraId="3F2BDC99" w14:textId="519B46BF" w:rsidR="008E75A4" w:rsidRPr="00AC3F58" w:rsidRDefault="00F1319A" w:rsidP="008E75A4">
      <w:pPr>
        <w:pStyle w:val="ListParagraph"/>
        <w:numPr>
          <w:ilvl w:val="0"/>
          <w:numId w:val="3"/>
        </w:numPr>
        <w:rPr>
          <w:rFonts w:cstheme="minorHAnsi"/>
        </w:rPr>
      </w:pPr>
      <w:r w:rsidRPr="00AC3F58">
        <w:rPr>
          <w:rFonts w:cstheme="minorHAnsi"/>
        </w:rPr>
        <w:t>Water Source for birds and wildlife</w:t>
      </w:r>
      <w:r w:rsidR="008E75A4" w:rsidRPr="00AC3F58">
        <w:rPr>
          <w:rFonts w:cstheme="minorHAnsi"/>
        </w:rPr>
        <w:t xml:space="preserve"> – making sure it includes stones so insects can climb out</w:t>
      </w:r>
    </w:p>
    <w:p w14:paraId="10BAB2D3" w14:textId="77777777" w:rsidR="008E75A4" w:rsidRPr="00AC3F58" w:rsidRDefault="008E75A4" w:rsidP="008E75A4">
      <w:pPr>
        <w:pStyle w:val="ListParagraph"/>
        <w:numPr>
          <w:ilvl w:val="0"/>
          <w:numId w:val="3"/>
        </w:numPr>
        <w:rPr>
          <w:rFonts w:cstheme="minorHAnsi"/>
        </w:rPr>
      </w:pPr>
      <w:r w:rsidRPr="00AC3F58">
        <w:rPr>
          <w:rFonts w:cstheme="minorHAnsi"/>
        </w:rPr>
        <w:t>Pond</w:t>
      </w:r>
    </w:p>
    <w:p w14:paraId="656B08F0" w14:textId="77777777" w:rsidR="008E75A4" w:rsidRPr="00AC3F58" w:rsidRDefault="008E75A4" w:rsidP="008E75A4">
      <w:pPr>
        <w:pStyle w:val="ListParagraph"/>
        <w:numPr>
          <w:ilvl w:val="0"/>
          <w:numId w:val="3"/>
        </w:numPr>
        <w:rPr>
          <w:rFonts w:cstheme="minorHAnsi"/>
        </w:rPr>
      </w:pPr>
      <w:r w:rsidRPr="00AC3F58">
        <w:rPr>
          <w:rFonts w:cstheme="minorHAnsi"/>
        </w:rPr>
        <w:t>Bird Feeder</w:t>
      </w:r>
    </w:p>
    <w:p w14:paraId="5642D98B" w14:textId="77777777" w:rsidR="008E75A4" w:rsidRPr="00AC3F58" w:rsidRDefault="008E75A4" w:rsidP="008E75A4">
      <w:pPr>
        <w:pStyle w:val="ListParagraph"/>
        <w:numPr>
          <w:ilvl w:val="0"/>
          <w:numId w:val="3"/>
        </w:numPr>
        <w:rPr>
          <w:rFonts w:cstheme="minorHAnsi"/>
        </w:rPr>
      </w:pPr>
      <w:r w:rsidRPr="00AC3F58">
        <w:rPr>
          <w:rFonts w:cstheme="minorHAnsi"/>
        </w:rPr>
        <w:t>Bird House</w:t>
      </w:r>
    </w:p>
    <w:p w14:paraId="5DA09B16" w14:textId="77777777" w:rsidR="008E75A4" w:rsidRPr="00AC3F58" w:rsidRDefault="008E75A4" w:rsidP="008E75A4">
      <w:pPr>
        <w:pStyle w:val="ListParagraph"/>
        <w:numPr>
          <w:ilvl w:val="0"/>
          <w:numId w:val="3"/>
        </w:numPr>
        <w:rPr>
          <w:rFonts w:cstheme="minorHAnsi"/>
        </w:rPr>
      </w:pPr>
      <w:r w:rsidRPr="00AC3F58">
        <w:rPr>
          <w:rFonts w:cstheme="minorHAnsi"/>
        </w:rPr>
        <w:t>Hedgehog house</w:t>
      </w:r>
    </w:p>
    <w:p w14:paraId="756A82EA" w14:textId="77777777" w:rsidR="008E75A4" w:rsidRPr="00AC3F58" w:rsidRDefault="008E75A4" w:rsidP="008E75A4">
      <w:pPr>
        <w:pStyle w:val="ListParagraph"/>
        <w:numPr>
          <w:ilvl w:val="0"/>
          <w:numId w:val="3"/>
        </w:numPr>
        <w:rPr>
          <w:rFonts w:cstheme="minorHAnsi"/>
        </w:rPr>
      </w:pPr>
      <w:r w:rsidRPr="00AC3F58">
        <w:rPr>
          <w:rFonts w:cstheme="minorHAnsi"/>
        </w:rPr>
        <w:t>Be part of a Hedgehog Corridor</w:t>
      </w:r>
    </w:p>
    <w:p w14:paraId="122D48BE" w14:textId="77777777" w:rsidR="008E75A4" w:rsidRPr="00AC3F58" w:rsidRDefault="008E75A4" w:rsidP="008E75A4">
      <w:pPr>
        <w:pStyle w:val="ListParagraph"/>
        <w:numPr>
          <w:ilvl w:val="0"/>
          <w:numId w:val="3"/>
        </w:numPr>
        <w:rPr>
          <w:rFonts w:cstheme="minorHAnsi"/>
        </w:rPr>
      </w:pPr>
      <w:r w:rsidRPr="00AC3F58">
        <w:rPr>
          <w:rFonts w:cstheme="minorHAnsi"/>
        </w:rPr>
        <w:t>Wildflower area</w:t>
      </w:r>
    </w:p>
    <w:p w14:paraId="6E4C4CB4" w14:textId="1000EF25" w:rsidR="008E75A4" w:rsidRPr="00AC3F58" w:rsidRDefault="008E75A4" w:rsidP="008E75A4">
      <w:pPr>
        <w:rPr>
          <w:rFonts w:cstheme="minorHAnsi"/>
          <w:b/>
          <w:bCs/>
        </w:rPr>
      </w:pPr>
      <w:r w:rsidRPr="00AC3F58">
        <w:rPr>
          <w:rFonts w:cstheme="minorHAnsi"/>
        </w:rPr>
        <w:t xml:space="preserve">We will also be looking for a </w:t>
      </w:r>
      <w:r w:rsidRPr="00AC3F58">
        <w:rPr>
          <w:rFonts w:cstheme="minorHAnsi"/>
          <w:i/>
          <w:iCs/>
        </w:rPr>
        <w:t>plastic f</w:t>
      </w:r>
      <w:r w:rsidR="00F1319A" w:rsidRPr="00AC3F58">
        <w:rPr>
          <w:rFonts w:cstheme="minorHAnsi"/>
          <w:i/>
          <w:iCs/>
        </w:rPr>
        <w:t>r</w:t>
      </w:r>
      <w:r w:rsidRPr="00AC3F58">
        <w:rPr>
          <w:rFonts w:cstheme="minorHAnsi"/>
          <w:i/>
          <w:iCs/>
        </w:rPr>
        <w:t>ee environment unless the plastic item is being recycled</w:t>
      </w:r>
      <w:r w:rsidRPr="00AC3F58">
        <w:rPr>
          <w:rFonts w:cstheme="minorHAnsi"/>
        </w:rPr>
        <w:t xml:space="preserve"> i.e. milk bottles used as planters</w:t>
      </w:r>
      <w:r w:rsidR="00F1319A" w:rsidRPr="00AC3F58">
        <w:rPr>
          <w:rFonts w:cstheme="minorHAnsi"/>
        </w:rPr>
        <w:t xml:space="preserve">, </w:t>
      </w:r>
      <w:r w:rsidR="00F1319A" w:rsidRPr="00AC3F58">
        <w:rPr>
          <w:rFonts w:ascii="Roboto" w:hAnsi="Roboto"/>
          <w:color w:val="2C363A"/>
          <w:sz w:val="21"/>
          <w:szCs w:val="21"/>
          <w:shd w:val="clear" w:color="auto" w:fill="FFFFFF"/>
        </w:rPr>
        <w:t>plastic cloches, poly tunnels etc</w:t>
      </w:r>
      <w:r w:rsidRPr="00AC3F58">
        <w:rPr>
          <w:rFonts w:cstheme="minorHAnsi"/>
        </w:rPr>
        <w:t xml:space="preserve">.  Additional points are given for </w:t>
      </w:r>
      <w:r w:rsidRPr="00AC3F58">
        <w:rPr>
          <w:rFonts w:cstheme="minorHAnsi"/>
          <w:b/>
          <w:bCs/>
        </w:rPr>
        <w:t>Peat Free Gardens</w:t>
      </w:r>
    </w:p>
    <w:p w14:paraId="090A60E6" w14:textId="77777777" w:rsidR="008E75A4" w:rsidRPr="00AC3F58" w:rsidRDefault="008E75A4" w:rsidP="008E75A4">
      <w:pPr>
        <w:rPr>
          <w:rFonts w:cstheme="minorHAnsi"/>
        </w:rPr>
      </w:pPr>
      <w:r w:rsidRPr="00AC3F58">
        <w:rPr>
          <w:rFonts w:cstheme="minorHAnsi"/>
        </w:rPr>
        <w:t xml:space="preserve">To Help You </w:t>
      </w:r>
    </w:p>
    <w:p w14:paraId="6E340CC1" w14:textId="77777777" w:rsidR="008E75A4" w:rsidRPr="00AC3F58" w:rsidRDefault="00000000" w:rsidP="008E75A4">
      <w:pPr>
        <w:pStyle w:val="ListParagraph"/>
        <w:numPr>
          <w:ilvl w:val="0"/>
          <w:numId w:val="4"/>
        </w:numPr>
        <w:rPr>
          <w:rFonts w:cstheme="minorHAnsi"/>
        </w:rPr>
      </w:pPr>
      <w:hyperlink r:id="rId13" w:history="1">
        <w:r w:rsidR="008E75A4" w:rsidRPr="00AC3F58">
          <w:rPr>
            <w:rStyle w:val="Hyperlink"/>
            <w:rFonts w:cstheme="minorHAnsi"/>
            <w:color w:val="auto"/>
          </w:rPr>
          <w:t>https://www.wildlifetrusts.org/actions/best-plants-bees-and-pollinators</w:t>
        </w:r>
      </w:hyperlink>
    </w:p>
    <w:p w14:paraId="5DDA2EFB" w14:textId="77777777" w:rsidR="008E75A4" w:rsidRPr="00AC3F58" w:rsidRDefault="00000000" w:rsidP="008E75A4">
      <w:pPr>
        <w:pStyle w:val="ListParagraph"/>
        <w:numPr>
          <w:ilvl w:val="0"/>
          <w:numId w:val="4"/>
        </w:numPr>
        <w:rPr>
          <w:rFonts w:cstheme="minorHAnsi"/>
        </w:rPr>
      </w:pPr>
      <w:hyperlink r:id="rId14" w:history="1">
        <w:r w:rsidR="008E75A4" w:rsidRPr="00AC3F58">
          <w:rPr>
            <w:rStyle w:val="Hyperlink"/>
            <w:rFonts w:cstheme="minorHAnsi"/>
            <w:color w:val="auto"/>
          </w:rPr>
          <w:t>https://www.woodlandtrust.org.uk/blog/2019/09/how-to-build-a-bug-hotel/</w:t>
        </w:r>
      </w:hyperlink>
    </w:p>
    <w:p w14:paraId="16492CE0" w14:textId="77777777" w:rsidR="008E75A4" w:rsidRPr="00AC3F58" w:rsidRDefault="00000000" w:rsidP="008E75A4">
      <w:pPr>
        <w:pStyle w:val="ListParagraph"/>
        <w:numPr>
          <w:ilvl w:val="0"/>
          <w:numId w:val="4"/>
        </w:numPr>
        <w:rPr>
          <w:rFonts w:cstheme="minorHAnsi"/>
        </w:rPr>
      </w:pPr>
      <w:hyperlink r:id="rId15" w:history="1">
        <w:r w:rsidR="008E75A4" w:rsidRPr="00AC3F58">
          <w:rPr>
            <w:rStyle w:val="Hyperlink"/>
            <w:rFonts w:cstheme="minorHAnsi"/>
            <w:color w:val="auto"/>
          </w:rPr>
          <w:t>https://www.woodlandtrust.org.uk/blog/2020/04/how-to-build-a-bee-hotel/</w:t>
        </w:r>
      </w:hyperlink>
    </w:p>
    <w:p w14:paraId="104B511D" w14:textId="77777777" w:rsidR="008E75A4" w:rsidRPr="00AC3F58" w:rsidRDefault="00000000" w:rsidP="008E75A4">
      <w:pPr>
        <w:pStyle w:val="ListParagraph"/>
        <w:numPr>
          <w:ilvl w:val="0"/>
          <w:numId w:val="4"/>
        </w:numPr>
        <w:rPr>
          <w:rFonts w:cstheme="minorHAnsi"/>
        </w:rPr>
      </w:pPr>
      <w:hyperlink r:id="rId16" w:history="1">
        <w:r w:rsidR="008E75A4" w:rsidRPr="00AC3F58">
          <w:rPr>
            <w:rStyle w:val="Hyperlink"/>
            <w:rFonts w:cstheme="minorHAnsi"/>
            <w:color w:val="auto"/>
          </w:rPr>
          <w:t>https://www.rspb.org.uk/fun-and-learning/for-families/family-wild-challenge/activities/build-a-bird-bath/</w:t>
        </w:r>
      </w:hyperlink>
    </w:p>
    <w:p w14:paraId="347380CE" w14:textId="77777777" w:rsidR="008E75A4" w:rsidRPr="00AC3F58" w:rsidRDefault="00000000" w:rsidP="008E75A4">
      <w:pPr>
        <w:pStyle w:val="ListParagraph"/>
        <w:numPr>
          <w:ilvl w:val="0"/>
          <w:numId w:val="4"/>
        </w:numPr>
        <w:rPr>
          <w:rFonts w:cstheme="minorHAnsi"/>
        </w:rPr>
      </w:pPr>
      <w:hyperlink r:id="rId17" w:history="1">
        <w:r w:rsidR="008E75A4" w:rsidRPr="00AC3F58">
          <w:rPr>
            <w:rStyle w:val="Hyperlink"/>
            <w:rFonts w:cstheme="minorHAnsi"/>
            <w:color w:val="auto"/>
          </w:rPr>
          <w:t>https://www.surreywildlifetrust.org/actions/how-create-mini-pond</w:t>
        </w:r>
      </w:hyperlink>
    </w:p>
    <w:p w14:paraId="4E212C50" w14:textId="77777777" w:rsidR="008E75A4" w:rsidRPr="00AC3F58" w:rsidRDefault="00000000" w:rsidP="008E75A4">
      <w:pPr>
        <w:pStyle w:val="ListParagraph"/>
        <w:numPr>
          <w:ilvl w:val="0"/>
          <w:numId w:val="4"/>
        </w:numPr>
        <w:rPr>
          <w:rFonts w:cstheme="minorHAnsi"/>
        </w:rPr>
      </w:pPr>
      <w:hyperlink r:id="rId18" w:history="1">
        <w:r w:rsidR="008E75A4" w:rsidRPr="00AC3F58">
          <w:rPr>
            <w:rStyle w:val="Hyperlink"/>
            <w:rFonts w:cstheme="minorHAnsi"/>
            <w:color w:val="auto"/>
          </w:rPr>
          <w:t>https://www.rspb.org.uk/fun-and-learning/for-kids/games-and-activities/activities/make-a-recycled-bird-feeder/</w:t>
        </w:r>
      </w:hyperlink>
    </w:p>
    <w:p w14:paraId="69ADCBDB" w14:textId="77777777" w:rsidR="008E75A4" w:rsidRPr="00AC3F58" w:rsidRDefault="00000000" w:rsidP="008E75A4">
      <w:pPr>
        <w:pStyle w:val="ListParagraph"/>
        <w:numPr>
          <w:ilvl w:val="0"/>
          <w:numId w:val="4"/>
        </w:numPr>
        <w:rPr>
          <w:rFonts w:cstheme="minorHAnsi"/>
        </w:rPr>
      </w:pPr>
      <w:hyperlink r:id="rId19" w:history="1">
        <w:r w:rsidR="008E75A4" w:rsidRPr="00AC3F58">
          <w:rPr>
            <w:rStyle w:val="Hyperlink"/>
            <w:rFonts w:cstheme="minorHAnsi"/>
            <w:color w:val="auto"/>
          </w:rPr>
          <w:t>https://www.rspb.org.uk/fun-and-learning/for-families/family-wild-challenge/activities/build-a-birdbox/</w:t>
        </w:r>
      </w:hyperlink>
    </w:p>
    <w:p w14:paraId="4B7285BF" w14:textId="77777777" w:rsidR="008E75A4" w:rsidRPr="00AC3F58" w:rsidRDefault="00000000" w:rsidP="008E75A4">
      <w:pPr>
        <w:pStyle w:val="ListParagraph"/>
        <w:numPr>
          <w:ilvl w:val="0"/>
          <w:numId w:val="4"/>
        </w:numPr>
        <w:rPr>
          <w:rFonts w:cstheme="minorHAnsi"/>
        </w:rPr>
      </w:pPr>
      <w:hyperlink r:id="rId20" w:history="1">
        <w:r w:rsidR="008E75A4" w:rsidRPr="00AC3F58">
          <w:rPr>
            <w:rStyle w:val="Hyperlink"/>
            <w:rFonts w:cstheme="minorHAnsi"/>
            <w:color w:val="auto"/>
          </w:rPr>
          <w:t>https://www.wildlifetrusts.org/actions/how-build-hedgehog-home</w:t>
        </w:r>
      </w:hyperlink>
    </w:p>
    <w:p w14:paraId="0381CD87" w14:textId="77777777" w:rsidR="008E75A4" w:rsidRPr="00AC3F58" w:rsidRDefault="00000000" w:rsidP="008E75A4">
      <w:pPr>
        <w:pStyle w:val="ListParagraph"/>
        <w:numPr>
          <w:ilvl w:val="0"/>
          <w:numId w:val="4"/>
        </w:numPr>
        <w:rPr>
          <w:rFonts w:cstheme="minorHAnsi"/>
        </w:rPr>
      </w:pPr>
      <w:hyperlink r:id="rId21" w:history="1">
        <w:r w:rsidR="008E75A4" w:rsidRPr="00AC3F58">
          <w:rPr>
            <w:rStyle w:val="Hyperlink"/>
            <w:rFonts w:cstheme="minorHAnsi"/>
            <w:color w:val="auto"/>
          </w:rPr>
          <w:t>https://www.surreywildlifetrust.org/actions/how-create-hedgehog-hole</w:t>
        </w:r>
      </w:hyperlink>
    </w:p>
    <w:p w14:paraId="73C9E334" w14:textId="4FE69592" w:rsidR="008E75A4" w:rsidRPr="00F1319A" w:rsidRDefault="00000000" w:rsidP="00256522">
      <w:pPr>
        <w:pStyle w:val="ListParagraph"/>
        <w:numPr>
          <w:ilvl w:val="0"/>
          <w:numId w:val="4"/>
        </w:numPr>
        <w:rPr>
          <w:rFonts w:cstheme="minorHAnsi"/>
        </w:rPr>
      </w:pPr>
      <w:hyperlink r:id="rId22" w:history="1">
        <w:r w:rsidR="008E75A4" w:rsidRPr="00AC3F58">
          <w:rPr>
            <w:rStyle w:val="Hyperlink"/>
            <w:rFonts w:cstheme="minorHAnsi"/>
            <w:color w:val="auto"/>
          </w:rPr>
          <w:t>https://www.rhs.org.uk/lawns/wildflower-meadow-establishment</w:t>
        </w:r>
      </w:hyperlink>
      <w:r w:rsidR="008E75A4" w:rsidRPr="00F1319A">
        <w:rPr>
          <w:rFonts w:cstheme="minorHAnsi"/>
        </w:rPr>
        <w:br w:type="page"/>
      </w:r>
    </w:p>
    <w:p w14:paraId="5A842858" w14:textId="77777777" w:rsidR="008E75A4" w:rsidRPr="00B5648B" w:rsidRDefault="008E75A4" w:rsidP="007412DC">
      <w:pPr>
        <w:rPr>
          <w:rFonts w:cstheme="minorHAnsi"/>
        </w:rPr>
      </w:pPr>
    </w:p>
    <w:p w14:paraId="12F2E276" w14:textId="7CF6A2BC" w:rsidR="009D25DB" w:rsidRPr="00B5648B" w:rsidRDefault="008E75A4" w:rsidP="007412DC">
      <w:pPr>
        <w:rPr>
          <w:rFonts w:cstheme="minorHAnsi"/>
          <w:b/>
          <w:bCs/>
        </w:rPr>
      </w:pPr>
      <w:commentRangeStart w:id="4"/>
      <w:r w:rsidRPr="00B5648B">
        <w:rPr>
          <w:rFonts w:cstheme="minorHAnsi"/>
          <w:b/>
          <w:bCs/>
        </w:rPr>
        <w:t>Then make a note of the Diary Dates:</w:t>
      </w:r>
    </w:p>
    <w:p w14:paraId="1A709B89" w14:textId="7F3649FD" w:rsidR="008E75A4" w:rsidRPr="00B5648B" w:rsidRDefault="007A721C" w:rsidP="008E75A4">
      <w:pPr>
        <w:rPr>
          <w:rFonts w:cstheme="minorHAnsi"/>
        </w:rPr>
      </w:pPr>
      <w:r>
        <w:rPr>
          <w:rFonts w:cstheme="minorHAnsi"/>
        </w:rPr>
        <w:t xml:space="preserve">24 May 2024 </w:t>
      </w:r>
      <w:r w:rsidR="008E75A4" w:rsidRPr="00887B11">
        <w:rPr>
          <w:rFonts w:cstheme="minorHAnsi"/>
        </w:rPr>
        <w:tab/>
      </w:r>
      <w:r w:rsidR="008E75A4" w:rsidRPr="00887B11">
        <w:rPr>
          <w:rFonts w:cstheme="minorHAnsi"/>
        </w:rPr>
        <w:tab/>
      </w:r>
      <w:r w:rsidR="008E75A4" w:rsidRPr="00887B11">
        <w:rPr>
          <w:rFonts w:cstheme="minorHAnsi"/>
        </w:rPr>
        <w:tab/>
        <w:t>Best School in Bloom entry deadline</w:t>
      </w:r>
    </w:p>
    <w:p w14:paraId="6D0B9123" w14:textId="7F742665" w:rsidR="008E75A4" w:rsidRPr="00B5648B" w:rsidRDefault="00887B11" w:rsidP="008E75A4">
      <w:pPr>
        <w:rPr>
          <w:rFonts w:cstheme="minorHAnsi"/>
        </w:rPr>
      </w:pPr>
      <w:r>
        <w:rPr>
          <w:rFonts w:cstheme="minorHAnsi"/>
        </w:rPr>
        <w:t>1 June 2024</w:t>
      </w:r>
      <w:r>
        <w:rPr>
          <w:rFonts w:cstheme="minorHAnsi"/>
        </w:rPr>
        <w:tab/>
      </w:r>
      <w:r w:rsidR="008E75A4" w:rsidRPr="00B5648B">
        <w:rPr>
          <w:rFonts w:cstheme="minorHAnsi"/>
        </w:rPr>
        <w:tab/>
      </w:r>
      <w:r w:rsidR="008E75A4" w:rsidRPr="00B5648B">
        <w:rPr>
          <w:rFonts w:cstheme="minorHAnsi"/>
        </w:rPr>
        <w:tab/>
      </w:r>
      <w:r>
        <w:rPr>
          <w:rFonts w:cstheme="minorHAnsi"/>
        </w:rPr>
        <w:t>Blooming Picnic in Guildford Castle Grounds</w:t>
      </w:r>
    </w:p>
    <w:p w14:paraId="6FCBD8A8" w14:textId="6C2F8EF8" w:rsidR="008E75A4" w:rsidRPr="00B5648B" w:rsidRDefault="007A721C" w:rsidP="008E75A4">
      <w:pPr>
        <w:rPr>
          <w:rFonts w:cstheme="minorHAnsi"/>
        </w:rPr>
      </w:pPr>
      <w:r>
        <w:rPr>
          <w:rFonts w:cstheme="minorHAnsi"/>
        </w:rPr>
        <w:t>17-2</w:t>
      </w:r>
      <w:r w:rsidR="00AC3F58">
        <w:rPr>
          <w:rFonts w:cstheme="minorHAnsi"/>
        </w:rPr>
        <w:t>8</w:t>
      </w:r>
      <w:r>
        <w:rPr>
          <w:rFonts w:cstheme="minorHAnsi"/>
        </w:rPr>
        <w:t xml:space="preserve"> June 2024</w:t>
      </w:r>
      <w:r w:rsidR="008E75A4" w:rsidRPr="00B5648B">
        <w:rPr>
          <w:rFonts w:cstheme="minorHAnsi"/>
        </w:rPr>
        <w:tab/>
      </w:r>
      <w:r w:rsidR="008E75A4" w:rsidRPr="00B5648B">
        <w:rPr>
          <w:rFonts w:cstheme="minorHAnsi"/>
        </w:rPr>
        <w:tab/>
        <w:t>School Gardening Competition Judging</w:t>
      </w:r>
    </w:p>
    <w:p w14:paraId="7A43A96D" w14:textId="017BF660" w:rsidR="008E75A4" w:rsidRPr="00B5648B" w:rsidRDefault="00887B11" w:rsidP="008E75A4">
      <w:pPr>
        <w:rPr>
          <w:rFonts w:cstheme="minorHAnsi"/>
        </w:rPr>
      </w:pPr>
      <w:r>
        <w:rPr>
          <w:rFonts w:cstheme="minorHAnsi"/>
        </w:rPr>
        <w:t xml:space="preserve">23 June 2024 </w:t>
      </w:r>
      <w:r>
        <w:rPr>
          <w:rFonts w:cstheme="minorHAnsi"/>
        </w:rPr>
        <w:tab/>
      </w:r>
      <w:r w:rsidR="008E75A4" w:rsidRPr="00B5648B">
        <w:rPr>
          <w:rFonts w:cstheme="minorHAnsi"/>
        </w:rPr>
        <w:tab/>
      </w:r>
      <w:r w:rsidR="008E75A4" w:rsidRPr="00B5648B">
        <w:rPr>
          <w:rFonts w:cstheme="minorHAnsi"/>
        </w:rPr>
        <w:tab/>
        <w:t xml:space="preserve">Guildford in Bloom Competition entry deadline </w:t>
      </w:r>
    </w:p>
    <w:p w14:paraId="10C7B94E" w14:textId="46D99EC8" w:rsidR="008E75A4" w:rsidRPr="00B5648B" w:rsidRDefault="007A721C" w:rsidP="008E75A4">
      <w:pPr>
        <w:rPr>
          <w:rFonts w:cstheme="minorHAnsi"/>
        </w:rPr>
      </w:pPr>
      <w:r>
        <w:rPr>
          <w:rFonts w:cstheme="minorHAnsi"/>
        </w:rPr>
        <w:t>TBA</w:t>
      </w:r>
      <w:r w:rsidR="008E75A4" w:rsidRPr="00B5648B">
        <w:rPr>
          <w:rFonts w:cstheme="minorHAnsi"/>
        </w:rPr>
        <w:tab/>
      </w:r>
      <w:r w:rsidR="00200EDF">
        <w:rPr>
          <w:rFonts w:cstheme="minorHAnsi"/>
        </w:rPr>
        <w:tab/>
      </w:r>
      <w:r w:rsidR="008E75A4" w:rsidRPr="00B5648B">
        <w:rPr>
          <w:rFonts w:cstheme="minorHAnsi"/>
        </w:rPr>
        <w:tab/>
      </w:r>
      <w:r w:rsidR="008E75A4" w:rsidRPr="00B5648B">
        <w:rPr>
          <w:rFonts w:cstheme="minorHAnsi"/>
        </w:rPr>
        <w:tab/>
        <w:t xml:space="preserve">School in Bloom Awards </w:t>
      </w:r>
    </w:p>
    <w:p w14:paraId="591C9ECE" w14:textId="4268C915" w:rsidR="008E75A4" w:rsidRPr="00B5648B" w:rsidRDefault="00887B11" w:rsidP="008E75A4">
      <w:pPr>
        <w:rPr>
          <w:rFonts w:cstheme="minorHAnsi"/>
        </w:rPr>
      </w:pPr>
      <w:r>
        <w:rPr>
          <w:rFonts w:cstheme="minorHAnsi"/>
        </w:rPr>
        <w:t>1-19 July 2024</w:t>
      </w:r>
      <w:r>
        <w:rPr>
          <w:rFonts w:cstheme="minorHAnsi"/>
        </w:rPr>
        <w:tab/>
      </w:r>
      <w:r>
        <w:rPr>
          <w:rFonts w:cstheme="minorHAnsi"/>
        </w:rPr>
        <w:tab/>
      </w:r>
      <w:r w:rsidR="008E75A4" w:rsidRPr="00B5648B">
        <w:rPr>
          <w:rFonts w:cstheme="minorHAnsi"/>
        </w:rPr>
        <w:tab/>
        <w:t>Guildford in Bloom Competition Judging</w:t>
      </w:r>
    </w:p>
    <w:p w14:paraId="3A052AE4" w14:textId="3AC075F9" w:rsidR="008E75A4" w:rsidRPr="00B5648B" w:rsidRDefault="00887B11" w:rsidP="008E75A4">
      <w:pPr>
        <w:rPr>
          <w:rFonts w:cstheme="minorHAnsi"/>
        </w:rPr>
      </w:pPr>
      <w:r>
        <w:rPr>
          <w:rFonts w:cstheme="minorHAnsi"/>
        </w:rPr>
        <w:t>September (date tba)</w:t>
      </w:r>
      <w:r w:rsidR="008E75A4" w:rsidRPr="00B5648B">
        <w:rPr>
          <w:rFonts w:cstheme="minorHAnsi"/>
        </w:rPr>
        <w:tab/>
      </w:r>
      <w:r w:rsidR="008E75A4" w:rsidRPr="00B5648B">
        <w:rPr>
          <w:rFonts w:cstheme="minorHAnsi"/>
        </w:rPr>
        <w:tab/>
        <w:t>Guildford in Bloom Competition Awards Ceremony.</w:t>
      </w:r>
      <w:commentRangeEnd w:id="4"/>
      <w:r w:rsidR="00C628A3">
        <w:rPr>
          <w:rStyle w:val="CommentReference"/>
        </w:rPr>
        <w:commentReference w:id="4"/>
      </w:r>
    </w:p>
    <w:p w14:paraId="5E7D729A" w14:textId="084D1C4C" w:rsidR="00EE124F" w:rsidRPr="00B5648B" w:rsidRDefault="00EE124F" w:rsidP="00EE124F">
      <w:pPr>
        <w:ind w:firstLine="720"/>
        <w:rPr>
          <w:rFonts w:cstheme="minorHAnsi"/>
        </w:rPr>
      </w:pPr>
    </w:p>
    <w:p w14:paraId="114343EA" w14:textId="2E0E42CB" w:rsidR="008E75A4" w:rsidRPr="00B5648B" w:rsidRDefault="008E75A4" w:rsidP="008E75A4">
      <w:pPr>
        <w:rPr>
          <w:rFonts w:cstheme="minorHAnsi"/>
        </w:rPr>
      </w:pPr>
      <w:r w:rsidRPr="00B5648B">
        <w:rPr>
          <w:rFonts w:cstheme="minorHAnsi"/>
        </w:rPr>
        <w:t>Now its time to complete the Entry Form with your details on the next page</w:t>
      </w:r>
    </w:p>
    <w:p w14:paraId="742525E2" w14:textId="502B3B86" w:rsidR="008E75A4" w:rsidRPr="00B5648B" w:rsidRDefault="008E75A4">
      <w:pPr>
        <w:rPr>
          <w:rFonts w:cstheme="minorHAnsi"/>
        </w:rPr>
      </w:pPr>
      <w:r w:rsidRPr="00B5648B">
        <w:rPr>
          <w:rFonts w:cstheme="minorHAnsi"/>
        </w:rPr>
        <w:br w:type="page"/>
      </w:r>
    </w:p>
    <w:p w14:paraId="2597573A" w14:textId="39FA13DA" w:rsidR="008E75A4" w:rsidRPr="00B5648B" w:rsidRDefault="008E75A4" w:rsidP="008E75A4">
      <w:pPr>
        <w:rPr>
          <w:rFonts w:cstheme="minorHAnsi"/>
        </w:rPr>
      </w:pPr>
    </w:p>
    <w:p w14:paraId="49D86C7C" w14:textId="243E8AD7" w:rsidR="008E75A4" w:rsidRPr="00B5648B" w:rsidRDefault="008E75A4" w:rsidP="008E75A4">
      <w:pPr>
        <w:jc w:val="center"/>
        <w:rPr>
          <w:rFonts w:cstheme="minorHAnsi"/>
          <w:b/>
          <w:bCs/>
        </w:rPr>
      </w:pPr>
      <w:r w:rsidRPr="00B5648B">
        <w:rPr>
          <w:rFonts w:cstheme="minorHAnsi"/>
          <w:b/>
          <w:bCs/>
        </w:rPr>
        <w:t>Guildford in Bloom 202</w:t>
      </w:r>
      <w:r w:rsidR="00887B11">
        <w:rPr>
          <w:rFonts w:cstheme="minorHAnsi"/>
          <w:b/>
          <w:bCs/>
        </w:rPr>
        <w:t xml:space="preserve">4 </w:t>
      </w:r>
      <w:r w:rsidRPr="00B5648B">
        <w:rPr>
          <w:rFonts w:cstheme="minorHAnsi"/>
          <w:b/>
          <w:bCs/>
        </w:rPr>
        <w:t>Competition Entry Form</w:t>
      </w:r>
    </w:p>
    <w:p w14:paraId="1DDE3414" w14:textId="79879522" w:rsidR="008E75A4" w:rsidRPr="00B5648B" w:rsidRDefault="008E75A4" w:rsidP="008E75A4">
      <w:pPr>
        <w:jc w:val="center"/>
        <w:rPr>
          <w:rFonts w:cstheme="minorHAnsi"/>
          <w:b/>
          <w:bCs/>
        </w:rPr>
      </w:pPr>
    </w:p>
    <w:tbl>
      <w:tblPr>
        <w:tblStyle w:val="TableGrid"/>
        <w:tblW w:w="0" w:type="auto"/>
        <w:tblLook w:val="04A0" w:firstRow="1" w:lastRow="0" w:firstColumn="1" w:lastColumn="0" w:noHBand="0" w:noVBand="1"/>
      </w:tblPr>
      <w:tblGrid>
        <w:gridCol w:w="2972"/>
        <w:gridCol w:w="3022"/>
        <w:gridCol w:w="3022"/>
      </w:tblGrid>
      <w:tr w:rsidR="00B5648B" w:rsidRPr="00B5648B" w14:paraId="27CAE92D" w14:textId="77777777" w:rsidTr="00036DA1">
        <w:tc>
          <w:tcPr>
            <w:tcW w:w="2972" w:type="dxa"/>
          </w:tcPr>
          <w:p w14:paraId="0DA254B7" w14:textId="77777777" w:rsidR="00EE124F" w:rsidRPr="00B5648B" w:rsidRDefault="00EE124F" w:rsidP="00036DA1">
            <w:pPr>
              <w:rPr>
                <w:rFonts w:cstheme="minorHAnsi"/>
              </w:rPr>
            </w:pPr>
            <w:r w:rsidRPr="00B5648B">
              <w:rPr>
                <w:rFonts w:cstheme="minorHAnsi"/>
              </w:rPr>
              <w:t>Which category are you entering (only one category per address/venue/plot)</w:t>
            </w:r>
          </w:p>
        </w:tc>
        <w:tc>
          <w:tcPr>
            <w:tcW w:w="6044" w:type="dxa"/>
            <w:gridSpan w:val="2"/>
          </w:tcPr>
          <w:p w14:paraId="2798B0FF" w14:textId="0928166B" w:rsidR="00EE124F" w:rsidRPr="00B5648B" w:rsidRDefault="00EE124F" w:rsidP="00036DA1">
            <w:pPr>
              <w:rPr>
                <w:rFonts w:cstheme="minorHAnsi"/>
              </w:rPr>
            </w:pPr>
          </w:p>
        </w:tc>
      </w:tr>
      <w:tr w:rsidR="00B5648B" w:rsidRPr="00B5648B" w14:paraId="505C1EEC" w14:textId="77777777" w:rsidTr="00A95DAC">
        <w:tc>
          <w:tcPr>
            <w:tcW w:w="2972" w:type="dxa"/>
          </w:tcPr>
          <w:p w14:paraId="14C5F5B5" w14:textId="77777777" w:rsidR="005A2765" w:rsidRPr="00B5648B" w:rsidRDefault="005A2765" w:rsidP="00036DA1">
            <w:pPr>
              <w:rPr>
                <w:rFonts w:cstheme="minorHAnsi"/>
              </w:rPr>
            </w:pPr>
            <w:r w:rsidRPr="00B5648B">
              <w:rPr>
                <w:rFonts w:cstheme="minorHAnsi"/>
              </w:rPr>
              <w:t xml:space="preserve">Young Gardener </w:t>
            </w:r>
          </w:p>
          <w:p w14:paraId="2E602237" w14:textId="33B44877" w:rsidR="005A2765" w:rsidRPr="00B5648B" w:rsidRDefault="005A2765" w:rsidP="00036DA1">
            <w:pPr>
              <w:rPr>
                <w:rFonts w:cstheme="minorHAnsi"/>
              </w:rPr>
            </w:pPr>
            <w:r w:rsidRPr="00B5648B">
              <w:rPr>
                <w:rFonts w:cstheme="minorHAnsi"/>
              </w:rPr>
              <w:t>Open to young gardeners in full time education age 11 to 21</w:t>
            </w:r>
          </w:p>
        </w:tc>
        <w:tc>
          <w:tcPr>
            <w:tcW w:w="3022" w:type="dxa"/>
          </w:tcPr>
          <w:p w14:paraId="025B0305" w14:textId="3BA0C7DC" w:rsidR="005A2765" w:rsidRPr="00B5648B" w:rsidRDefault="005A2765" w:rsidP="00036DA1">
            <w:pPr>
              <w:rPr>
                <w:rFonts w:cstheme="minorHAnsi"/>
              </w:rPr>
            </w:pPr>
            <w:r w:rsidRPr="00B5648B">
              <w:rPr>
                <w:rFonts w:cstheme="minorHAnsi"/>
              </w:rPr>
              <w:t>YES</w:t>
            </w:r>
          </w:p>
        </w:tc>
        <w:tc>
          <w:tcPr>
            <w:tcW w:w="3022" w:type="dxa"/>
          </w:tcPr>
          <w:p w14:paraId="390D5AAB" w14:textId="616E489A" w:rsidR="005A2765" w:rsidRPr="00B5648B" w:rsidRDefault="005A2765" w:rsidP="00036DA1">
            <w:pPr>
              <w:rPr>
                <w:rFonts w:cstheme="minorHAnsi"/>
              </w:rPr>
            </w:pPr>
            <w:r w:rsidRPr="00B5648B">
              <w:rPr>
                <w:rFonts w:cstheme="minorHAnsi"/>
              </w:rPr>
              <w:t>NO</w:t>
            </w:r>
          </w:p>
        </w:tc>
      </w:tr>
      <w:tr w:rsidR="00B5648B" w:rsidRPr="00B5648B" w14:paraId="59B4AA33" w14:textId="77777777" w:rsidTr="000E6644">
        <w:tc>
          <w:tcPr>
            <w:tcW w:w="2972" w:type="dxa"/>
          </w:tcPr>
          <w:p w14:paraId="791B248A" w14:textId="77777777" w:rsidR="005A2765" w:rsidRPr="00B5648B" w:rsidRDefault="005A2765" w:rsidP="00036DA1">
            <w:pPr>
              <w:rPr>
                <w:rFonts w:cstheme="minorHAnsi"/>
              </w:rPr>
            </w:pPr>
            <w:r w:rsidRPr="00B5648B">
              <w:rPr>
                <w:rFonts w:cstheme="minorHAnsi"/>
              </w:rPr>
              <w:t>Will your entry be themed?</w:t>
            </w:r>
          </w:p>
          <w:p w14:paraId="2155B60D" w14:textId="61133F52" w:rsidR="005A2765" w:rsidRPr="00B5648B" w:rsidRDefault="00AC3F58" w:rsidP="00036DA1">
            <w:pPr>
              <w:rPr>
                <w:rFonts w:cstheme="minorHAnsi"/>
                <w:b/>
                <w:bCs/>
              </w:rPr>
            </w:pPr>
            <w:r>
              <w:rPr>
                <w:rFonts w:cstheme="minorHAnsi"/>
                <w:b/>
                <w:bCs/>
              </w:rPr>
              <w:t>Wild About a Greener Guildford</w:t>
            </w:r>
          </w:p>
        </w:tc>
        <w:tc>
          <w:tcPr>
            <w:tcW w:w="3022" w:type="dxa"/>
          </w:tcPr>
          <w:p w14:paraId="2DFAC7D1" w14:textId="665479FC" w:rsidR="005A2765" w:rsidRPr="00B5648B" w:rsidRDefault="005A2765" w:rsidP="00036DA1">
            <w:pPr>
              <w:rPr>
                <w:rFonts w:cstheme="minorHAnsi"/>
              </w:rPr>
            </w:pPr>
            <w:r w:rsidRPr="00B5648B">
              <w:rPr>
                <w:rFonts w:cstheme="minorHAnsi"/>
              </w:rPr>
              <w:t>YES</w:t>
            </w:r>
          </w:p>
        </w:tc>
        <w:tc>
          <w:tcPr>
            <w:tcW w:w="3022" w:type="dxa"/>
          </w:tcPr>
          <w:p w14:paraId="7035C432" w14:textId="7D5AA74A" w:rsidR="005A2765" w:rsidRPr="00B5648B" w:rsidRDefault="005A2765" w:rsidP="00036DA1">
            <w:pPr>
              <w:rPr>
                <w:rFonts w:cstheme="minorHAnsi"/>
              </w:rPr>
            </w:pPr>
            <w:r w:rsidRPr="00B5648B">
              <w:rPr>
                <w:rFonts w:cstheme="minorHAnsi"/>
              </w:rPr>
              <w:t>NO</w:t>
            </w:r>
          </w:p>
        </w:tc>
      </w:tr>
      <w:tr w:rsidR="00B5648B" w:rsidRPr="00B5648B" w14:paraId="0F7AC3A2" w14:textId="77777777" w:rsidTr="00036DA1">
        <w:tc>
          <w:tcPr>
            <w:tcW w:w="2972" w:type="dxa"/>
          </w:tcPr>
          <w:p w14:paraId="02F24012" w14:textId="11E69792" w:rsidR="00EE124F" w:rsidRPr="00B5648B" w:rsidRDefault="00EE124F" w:rsidP="00036DA1">
            <w:pPr>
              <w:rPr>
                <w:rFonts w:cstheme="minorHAnsi"/>
              </w:rPr>
            </w:pPr>
            <w:r w:rsidRPr="00B5648B">
              <w:rPr>
                <w:rFonts w:cstheme="minorHAnsi"/>
              </w:rPr>
              <w:t>Name</w:t>
            </w:r>
          </w:p>
          <w:p w14:paraId="2290A857" w14:textId="77777777" w:rsidR="00EE124F" w:rsidRPr="00B5648B" w:rsidRDefault="00EE124F" w:rsidP="00036DA1">
            <w:pPr>
              <w:rPr>
                <w:rFonts w:cstheme="minorHAnsi"/>
              </w:rPr>
            </w:pPr>
            <w:r w:rsidRPr="00B5648B">
              <w:rPr>
                <w:rFonts w:cstheme="minorHAnsi"/>
              </w:rPr>
              <w:t>(The name you enter here will appear on your certificate)</w:t>
            </w:r>
          </w:p>
        </w:tc>
        <w:tc>
          <w:tcPr>
            <w:tcW w:w="6044" w:type="dxa"/>
            <w:gridSpan w:val="2"/>
          </w:tcPr>
          <w:p w14:paraId="2296D51F" w14:textId="2BAEFA08" w:rsidR="00EE124F" w:rsidRPr="00B5648B" w:rsidRDefault="00EE124F" w:rsidP="00036DA1">
            <w:pPr>
              <w:rPr>
                <w:rFonts w:cstheme="minorHAnsi"/>
              </w:rPr>
            </w:pPr>
          </w:p>
        </w:tc>
      </w:tr>
      <w:tr w:rsidR="00B5648B" w:rsidRPr="00B5648B" w14:paraId="5D52E993" w14:textId="77777777" w:rsidTr="00036DA1">
        <w:tc>
          <w:tcPr>
            <w:tcW w:w="2972" w:type="dxa"/>
          </w:tcPr>
          <w:p w14:paraId="73AFC842" w14:textId="63D6878C" w:rsidR="00EE124F" w:rsidRPr="00B5648B" w:rsidRDefault="00EE124F" w:rsidP="00036DA1">
            <w:pPr>
              <w:rPr>
                <w:rFonts w:cstheme="minorHAnsi"/>
              </w:rPr>
            </w:pPr>
            <w:r w:rsidRPr="00B5648B">
              <w:rPr>
                <w:rFonts w:cstheme="minorHAnsi"/>
              </w:rPr>
              <w:t>Telephone (essential)</w:t>
            </w:r>
          </w:p>
          <w:p w14:paraId="39A284D6" w14:textId="77777777" w:rsidR="00EE124F" w:rsidRPr="00B5648B" w:rsidRDefault="00EE124F" w:rsidP="00036DA1">
            <w:pPr>
              <w:rPr>
                <w:rFonts w:cstheme="minorHAnsi"/>
              </w:rPr>
            </w:pPr>
          </w:p>
        </w:tc>
        <w:tc>
          <w:tcPr>
            <w:tcW w:w="6044" w:type="dxa"/>
            <w:gridSpan w:val="2"/>
          </w:tcPr>
          <w:p w14:paraId="2ACEDF22" w14:textId="77777777" w:rsidR="00EE124F" w:rsidRPr="00B5648B" w:rsidRDefault="00EE124F" w:rsidP="00036DA1">
            <w:pPr>
              <w:rPr>
                <w:rFonts w:cstheme="minorHAnsi"/>
              </w:rPr>
            </w:pPr>
          </w:p>
        </w:tc>
      </w:tr>
      <w:tr w:rsidR="00B5648B" w:rsidRPr="00B5648B" w14:paraId="04F2CC96" w14:textId="77777777" w:rsidTr="00036DA1">
        <w:tc>
          <w:tcPr>
            <w:tcW w:w="2972" w:type="dxa"/>
          </w:tcPr>
          <w:p w14:paraId="50D79E84" w14:textId="77777777" w:rsidR="00EE124F" w:rsidRPr="00B5648B" w:rsidRDefault="00EE124F" w:rsidP="00036DA1">
            <w:pPr>
              <w:rPr>
                <w:rFonts w:cstheme="minorHAnsi"/>
              </w:rPr>
            </w:pPr>
            <w:r w:rsidRPr="00B5648B">
              <w:rPr>
                <w:rFonts w:cstheme="minorHAnsi"/>
              </w:rPr>
              <w:t>Email (essential)</w:t>
            </w:r>
          </w:p>
          <w:p w14:paraId="7AE9204A" w14:textId="77777777" w:rsidR="00EE124F" w:rsidRPr="00B5648B" w:rsidRDefault="00EE124F" w:rsidP="00036DA1">
            <w:pPr>
              <w:rPr>
                <w:rFonts w:cstheme="minorHAnsi"/>
              </w:rPr>
            </w:pPr>
          </w:p>
        </w:tc>
        <w:tc>
          <w:tcPr>
            <w:tcW w:w="6044" w:type="dxa"/>
            <w:gridSpan w:val="2"/>
          </w:tcPr>
          <w:p w14:paraId="5C88BE21" w14:textId="77777777" w:rsidR="00EE124F" w:rsidRPr="00B5648B" w:rsidRDefault="00EE124F" w:rsidP="00036DA1">
            <w:pPr>
              <w:rPr>
                <w:rFonts w:cstheme="minorHAnsi"/>
              </w:rPr>
            </w:pPr>
          </w:p>
        </w:tc>
      </w:tr>
      <w:tr w:rsidR="00B5648B" w:rsidRPr="00B5648B" w14:paraId="1185E4D2" w14:textId="77777777" w:rsidTr="00036DA1">
        <w:tc>
          <w:tcPr>
            <w:tcW w:w="2972" w:type="dxa"/>
            <w:vMerge w:val="restart"/>
          </w:tcPr>
          <w:p w14:paraId="719F4CBD" w14:textId="17CC3E79" w:rsidR="00EE124F" w:rsidRPr="00B5648B" w:rsidRDefault="00EE124F" w:rsidP="00036DA1">
            <w:pPr>
              <w:rPr>
                <w:rFonts w:cstheme="minorHAnsi"/>
              </w:rPr>
            </w:pPr>
            <w:r w:rsidRPr="00B5648B">
              <w:rPr>
                <w:rFonts w:cstheme="minorHAnsi"/>
              </w:rPr>
              <w:t>Address (essential)</w:t>
            </w:r>
          </w:p>
        </w:tc>
        <w:tc>
          <w:tcPr>
            <w:tcW w:w="6044" w:type="dxa"/>
            <w:gridSpan w:val="2"/>
          </w:tcPr>
          <w:p w14:paraId="074FDBFC" w14:textId="77777777" w:rsidR="00EE124F" w:rsidRPr="00B5648B" w:rsidRDefault="00EE124F" w:rsidP="00036DA1">
            <w:pPr>
              <w:rPr>
                <w:rFonts w:cstheme="minorHAnsi"/>
              </w:rPr>
            </w:pPr>
          </w:p>
          <w:p w14:paraId="1DB706A0" w14:textId="77777777" w:rsidR="00EE124F" w:rsidRPr="00B5648B" w:rsidRDefault="00EE124F" w:rsidP="00036DA1">
            <w:pPr>
              <w:rPr>
                <w:rFonts w:cstheme="minorHAnsi"/>
              </w:rPr>
            </w:pPr>
          </w:p>
        </w:tc>
      </w:tr>
      <w:tr w:rsidR="00B5648B" w:rsidRPr="00B5648B" w14:paraId="297F07D0" w14:textId="77777777" w:rsidTr="00036DA1">
        <w:tc>
          <w:tcPr>
            <w:tcW w:w="2972" w:type="dxa"/>
            <w:vMerge/>
          </w:tcPr>
          <w:p w14:paraId="58A804B5" w14:textId="77777777" w:rsidR="00EE124F" w:rsidRPr="00B5648B" w:rsidRDefault="00EE124F" w:rsidP="00036DA1">
            <w:pPr>
              <w:rPr>
                <w:rFonts w:cstheme="minorHAnsi"/>
              </w:rPr>
            </w:pPr>
          </w:p>
        </w:tc>
        <w:tc>
          <w:tcPr>
            <w:tcW w:w="6044" w:type="dxa"/>
            <w:gridSpan w:val="2"/>
          </w:tcPr>
          <w:p w14:paraId="40C98B57" w14:textId="77777777" w:rsidR="00EE124F" w:rsidRPr="00B5648B" w:rsidRDefault="00EE124F" w:rsidP="00036DA1">
            <w:pPr>
              <w:rPr>
                <w:rFonts w:cstheme="minorHAnsi"/>
              </w:rPr>
            </w:pPr>
          </w:p>
          <w:p w14:paraId="0EF35E8D" w14:textId="77777777" w:rsidR="00EE124F" w:rsidRPr="00B5648B" w:rsidRDefault="00EE124F" w:rsidP="00036DA1">
            <w:pPr>
              <w:rPr>
                <w:rFonts w:cstheme="minorHAnsi"/>
              </w:rPr>
            </w:pPr>
          </w:p>
        </w:tc>
      </w:tr>
      <w:tr w:rsidR="00B5648B" w:rsidRPr="00B5648B" w14:paraId="2037CC95" w14:textId="77777777" w:rsidTr="00036DA1">
        <w:tc>
          <w:tcPr>
            <w:tcW w:w="2972" w:type="dxa"/>
            <w:vMerge/>
          </w:tcPr>
          <w:p w14:paraId="095B8012" w14:textId="77777777" w:rsidR="00EE124F" w:rsidRPr="00B5648B" w:rsidRDefault="00EE124F" w:rsidP="00036DA1">
            <w:pPr>
              <w:rPr>
                <w:rFonts w:cstheme="minorHAnsi"/>
              </w:rPr>
            </w:pPr>
          </w:p>
        </w:tc>
        <w:tc>
          <w:tcPr>
            <w:tcW w:w="6044" w:type="dxa"/>
            <w:gridSpan w:val="2"/>
          </w:tcPr>
          <w:p w14:paraId="164CED49" w14:textId="77777777" w:rsidR="00EE124F" w:rsidRPr="00B5648B" w:rsidRDefault="00EE124F" w:rsidP="00036DA1">
            <w:pPr>
              <w:rPr>
                <w:rFonts w:cstheme="minorHAnsi"/>
              </w:rPr>
            </w:pPr>
            <w:r w:rsidRPr="00B5648B">
              <w:rPr>
                <w:rFonts w:cstheme="minorHAnsi"/>
              </w:rPr>
              <w:t>Post Code:</w:t>
            </w:r>
          </w:p>
        </w:tc>
      </w:tr>
      <w:tr w:rsidR="00B5648B" w:rsidRPr="00B5648B" w14:paraId="27298DB2" w14:textId="77777777" w:rsidTr="00036DA1">
        <w:tc>
          <w:tcPr>
            <w:tcW w:w="2972" w:type="dxa"/>
            <w:vMerge w:val="restart"/>
          </w:tcPr>
          <w:p w14:paraId="17B03969" w14:textId="0D467561" w:rsidR="00EE124F" w:rsidRPr="00B5648B" w:rsidRDefault="00EE124F" w:rsidP="00036DA1">
            <w:pPr>
              <w:rPr>
                <w:rFonts w:cstheme="minorHAnsi"/>
              </w:rPr>
            </w:pPr>
            <w:r w:rsidRPr="00B5648B">
              <w:rPr>
                <w:rFonts w:cstheme="minorHAnsi"/>
              </w:rPr>
              <w:t>Address of site to be judged (if different from above</w:t>
            </w:r>
          </w:p>
          <w:p w14:paraId="5E973D58" w14:textId="77777777" w:rsidR="00EE124F" w:rsidRPr="00B5648B" w:rsidRDefault="00EE124F" w:rsidP="00036DA1">
            <w:pPr>
              <w:rPr>
                <w:rFonts w:cstheme="minorHAnsi"/>
                <w:b/>
                <w:bCs/>
              </w:rPr>
            </w:pPr>
            <w:r w:rsidRPr="00B5648B">
              <w:rPr>
                <w:rFonts w:cstheme="minorHAnsi"/>
                <w:b/>
                <w:bCs/>
              </w:rPr>
              <w:t xml:space="preserve">For Allotments you must specify site and plot number </w:t>
            </w:r>
          </w:p>
        </w:tc>
        <w:tc>
          <w:tcPr>
            <w:tcW w:w="6044" w:type="dxa"/>
            <w:gridSpan w:val="2"/>
          </w:tcPr>
          <w:p w14:paraId="6B194EC1" w14:textId="7E14FD3D" w:rsidR="00EE124F" w:rsidRPr="00B5648B" w:rsidRDefault="00EE124F" w:rsidP="00036DA1">
            <w:pPr>
              <w:rPr>
                <w:rFonts w:cstheme="minorHAnsi"/>
              </w:rPr>
            </w:pPr>
          </w:p>
          <w:p w14:paraId="44EF30A2" w14:textId="77777777" w:rsidR="00EE124F" w:rsidRPr="00B5648B" w:rsidRDefault="00EE124F" w:rsidP="00036DA1">
            <w:pPr>
              <w:rPr>
                <w:rFonts w:cstheme="minorHAnsi"/>
              </w:rPr>
            </w:pPr>
          </w:p>
        </w:tc>
      </w:tr>
      <w:tr w:rsidR="00B5648B" w:rsidRPr="00B5648B" w14:paraId="4FF90DD4" w14:textId="77777777" w:rsidTr="00036DA1">
        <w:tc>
          <w:tcPr>
            <w:tcW w:w="2972" w:type="dxa"/>
            <w:vMerge/>
          </w:tcPr>
          <w:p w14:paraId="002DAD26" w14:textId="77777777" w:rsidR="00EE124F" w:rsidRPr="00B5648B" w:rsidRDefault="00EE124F" w:rsidP="00036DA1">
            <w:pPr>
              <w:rPr>
                <w:rFonts w:cstheme="minorHAnsi"/>
              </w:rPr>
            </w:pPr>
          </w:p>
        </w:tc>
        <w:tc>
          <w:tcPr>
            <w:tcW w:w="6044" w:type="dxa"/>
            <w:gridSpan w:val="2"/>
          </w:tcPr>
          <w:p w14:paraId="73584938" w14:textId="17715A87" w:rsidR="00EE124F" w:rsidRPr="00B5648B" w:rsidRDefault="00EE124F" w:rsidP="00036DA1">
            <w:pPr>
              <w:rPr>
                <w:rFonts w:cstheme="minorHAnsi"/>
              </w:rPr>
            </w:pPr>
          </w:p>
          <w:p w14:paraId="1CFDCEF3" w14:textId="77777777" w:rsidR="00EE124F" w:rsidRPr="00B5648B" w:rsidRDefault="00EE124F" w:rsidP="00036DA1">
            <w:pPr>
              <w:rPr>
                <w:rFonts w:cstheme="minorHAnsi"/>
              </w:rPr>
            </w:pPr>
          </w:p>
        </w:tc>
      </w:tr>
      <w:tr w:rsidR="00B5648B" w:rsidRPr="00B5648B" w14:paraId="5448CCEE" w14:textId="77777777" w:rsidTr="00036DA1">
        <w:tc>
          <w:tcPr>
            <w:tcW w:w="2972" w:type="dxa"/>
            <w:vMerge/>
          </w:tcPr>
          <w:p w14:paraId="209457C8" w14:textId="77777777" w:rsidR="00EE124F" w:rsidRPr="00B5648B" w:rsidRDefault="00EE124F" w:rsidP="00036DA1">
            <w:pPr>
              <w:rPr>
                <w:rFonts w:cstheme="minorHAnsi"/>
              </w:rPr>
            </w:pPr>
          </w:p>
        </w:tc>
        <w:tc>
          <w:tcPr>
            <w:tcW w:w="6044" w:type="dxa"/>
            <w:gridSpan w:val="2"/>
          </w:tcPr>
          <w:p w14:paraId="75F85E5B" w14:textId="1FE5DAF2" w:rsidR="00EE124F" w:rsidRPr="00B5648B" w:rsidRDefault="00EE124F" w:rsidP="00036DA1">
            <w:pPr>
              <w:rPr>
                <w:rFonts w:cstheme="minorHAnsi"/>
              </w:rPr>
            </w:pPr>
            <w:r w:rsidRPr="00B5648B">
              <w:rPr>
                <w:rFonts w:cstheme="minorHAnsi"/>
              </w:rPr>
              <w:t>Post Code:</w:t>
            </w:r>
          </w:p>
        </w:tc>
      </w:tr>
      <w:tr w:rsidR="00B5648B" w:rsidRPr="00B5648B" w14:paraId="53084E1F" w14:textId="77777777" w:rsidTr="00036DA1">
        <w:tc>
          <w:tcPr>
            <w:tcW w:w="9016" w:type="dxa"/>
            <w:gridSpan w:val="3"/>
          </w:tcPr>
          <w:p w14:paraId="07EABAAE" w14:textId="15E745DA" w:rsidR="00EE124F" w:rsidRPr="00B5648B" w:rsidRDefault="00EE124F" w:rsidP="00036DA1">
            <w:pPr>
              <w:spacing w:after="160" w:line="259" w:lineRule="auto"/>
              <w:jc w:val="center"/>
              <w:rPr>
                <w:rFonts w:cstheme="minorHAnsi"/>
              </w:rPr>
            </w:pPr>
            <w:r w:rsidRPr="00B5648B">
              <w:rPr>
                <w:rFonts w:cstheme="minorHAnsi"/>
              </w:rPr>
              <w:t>General Data Protection Regulation (GDPR): Your personal details will be kept on file for a period of two years. Guildford in Bloom will use your information to administer the competition and associated events. Your details will not be shared with any other person or organisation.</w:t>
            </w:r>
          </w:p>
        </w:tc>
      </w:tr>
    </w:tbl>
    <w:p w14:paraId="00A9DBD9" w14:textId="617142B2" w:rsidR="00EE124F" w:rsidRPr="00B5648B" w:rsidRDefault="00EE124F" w:rsidP="00EE124F">
      <w:pPr>
        <w:rPr>
          <w:rFonts w:cstheme="minorHAnsi"/>
        </w:rPr>
      </w:pPr>
      <w:r w:rsidRPr="00B5648B">
        <w:rPr>
          <w:rFonts w:cstheme="minorHAnsi"/>
        </w:rPr>
        <w:t xml:space="preserve"> </w:t>
      </w:r>
    </w:p>
    <w:p w14:paraId="1229891A" w14:textId="06DA2B7C" w:rsidR="00EE124F" w:rsidRPr="00B5648B" w:rsidRDefault="00EE124F" w:rsidP="007412DC">
      <w:pPr>
        <w:rPr>
          <w:rFonts w:cstheme="minorHAnsi"/>
        </w:rPr>
      </w:pPr>
    </w:p>
    <w:p w14:paraId="75377FD4" w14:textId="32CD1E00" w:rsidR="005A2765" w:rsidRPr="00B5648B" w:rsidRDefault="005A2765" w:rsidP="007412DC">
      <w:pPr>
        <w:rPr>
          <w:rFonts w:cstheme="minorHAnsi"/>
        </w:rPr>
      </w:pPr>
    </w:p>
    <w:p w14:paraId="5EE18110" w14:textId="7DE92E56" w:rsidR="005A2765" w:rsidRPr="00B5648B" w:rsidRDefault="005A2765" w:rsidP="007412DC">
      <w:pPr>
        <w:rPr>
          <w:rFonts w:cstheme="minorHAnsi"/>
          <w:b/>
          <w:bCs/>
        </w:rPr>
      </w:pPr>
      <w:r w:rsidRPr="00B5648B">
        <w:rPr>
          <w:rFonts w:cstheme="minorHAnsi"/>
          <w:b/>
          <w:bCs/>
        </w:rPr>
        <w:t xml:space="preserve">Finally – email your entry form to </w:t>
      </w:r>
      <w:hyperlink r:id="rId23" w:history="1">
        <w:r w:rsidRPr="00B5648B">
          <w:rPr>
            <w:rStyle w:val="Hyperlink"/>
            <w:rFonts w:cstheme="minorHAnsi"/>
            <w:b/>
            <w:bCs/>
            <w:color w:val="auto"/>
          </w:rPr>
          <w:t>info@guildfordinbloom.com</w:t>
        </w:r>
      </w:hyperlink>
    </w:p>
    <w:p w14:paraId="43705E8F" w14:textId="51187E8E" w:rsidR="005A2765" w:rsidRPr="00B5648B" w:rsidRDefault="005A2765" w:rsidP="007412DC">
      <w:pPr>
        <w:rPr>
          <w:rFonts w:cstheme="minorHAnsi"/>
          <w:b/>
          <w:bCs/>
        </w:rPr>
      </w:pPr>
    </w:p>
    <w:p w14:paraId="17159283" w14:textId="6F71B68D" w:rsidR="005A2765" w:rsidRDefault="005A2765" w:rsidP="007412DC">
      <w:pPr>
        <w:rPr>
          <w:rFonts w:cstheme="minorHAnsi"/>
          <w:b/>
          <w:bCs/>
        </w:rPr>
      </w:pPr>
      <w:r w:rsidRPr="00B5648B">
        <w:rPr>
          <w:rFonts w:cstheme="minorHAnsi"/>
          <w:b/>
          <w:bCs/>
        </w:rPr>
        <w:t>Good Luck!</w:t>
      </w:r>
    </w:p>
    <w:p w14:paraId="693707B2" w14:textId="286732EB" w:rsidR="00871F4C" w:rsidRDefault="00871F4C" w:rsidP="00871F4C">
      <w:pPr>
        <w:jc w:val="center"/>
        <w:rPr>
          <w:rFonts w:cstheme="minorHAnsi"/>
        </w:rPr>
      </w:pPr>
    </w:p>
    <w:p w14:paraId="1B58A557" w14:textId="04923633" w:rsidR="00871F4C" w:rsidRPr="00B5648B" w:rsidRDefault="008909D6" w:rsidP="00871F4C">
      <w:pPr>
        <w:jc w:val="center"/>
        <w:rPr>
          <w:rFonts w:cstheme="minorHAnsi"/>
          <w:b/>
          <w:bCs/>
        </w:rPr>
      </w:pPr>
      <w:r>
        <w:rPr>
          <w:rFonts w:cstheme="minorHAnsi"/>
          <w:noProof/>
        </w:rPr>
        <w:drawing>
          <wp:anchor distT="0" distB="0" distL="114300" distR="114300" simplePos="0" relativeHeight="251658240" behindDoc="0" locked="0" layoutInCell="1" allowOverlap="1" wp14:anchorId="072B7074" wp14:editId="34D5C549">
            <wp:simplePos x="0" y="0"/>
            <wp:positionH relativeFrom="column">
              <wp:posOffset>3038757</wp:posOffset>
            </wp:positionH>
            <wp:positionV relativeFrom="paragraph">
              <wp:posOffset>570653</wp:posOffset>
            </wp:positionV>
            <wp:extent cx="1362075" cy="470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62075" cy="470535"/>
                    </a:xfrm>
                    <a:prstGeom prst="rect">
                      <a:avLst/>
                    </a:prstGeom>
                  </pic:spPr>
                </pic:pic>
              </a:graphicData>
            </a:graphic>
          </wp:anchor>
        </w:drawing>
      </w:r>
      <w:r>
        <w:rPr>
          <w:rFonts w:cstheme="minorHAnsi"/>
          <w:noProof/>
        </w:rPr>
        <w:drawing>
          <wp:anchor distT="0" distB="0" distL="114300" distR="114300" simplePos="0" relativeHeight="251666432" behindDoc="0" locked="0" layoutInCell="1" allowOverlap="1" wp14:anchorId="7943FD39" wp14:editId="4922B66C">
            <wp:simplePos x="0" y="0"/>
            <wp:positionH relativeFrom="column">
              <wp:posOffset>1614310</wp:posOffset>
            </wp:positionH>
            <wp:positionV relativeFrom="paragraph">
              <wp:posOffset>587516</wp:posOffset>
            </wp:positionV>
            <wp:extent cx="1032933" cy="581010"/>
            <wp:effectExtent l="0" t="0" r="0" b="0"/>
            <wp:wrapNone/>
            <wp:docPr id="2049956322" name="Picture 3" descr="A business card with a logo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11091" name="Picture 3" descr="A business card with a logo and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0721" cy="585391"/>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0288" behindDoc="0" locked="0" layoutInCell="1" allowOverlap="1" wp14:anchorId="1FF6CC5F" wp14:editId="7835F5C6">
            <wp:simplePos x="0" y="0"/>
            <wp:positionH relativeFrom="margin">
              <wp:posOffset>-44392</wp:posOffset>
            </wp:positionH>
            <wp:positionV relativeFrom="paragraph">
              <wp:posOffset>643184</wp:posOffset>
            </wp:positionV>
            <wp:extent cx="1327949" cy="425338"/>
            <wp:effectExtent l="0" t="0" r="5715" b="0"/>
            <wp:wrapNone/>
            <wp:docPr id="211003134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031345" name="Picture 1" descr="A red and black 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7949" cy="425338"/>
                    </a:xfrm>
                    <a:prstGeom prst="rect">
                      <a:avLst/>
                    </a:prstGeom>
                  </pic:spPr>
                </pic:pic>
              </a:graphicData>
            </a:graphic>
            <wp14:sizeRelH relativeFrom="margin">
              <wp14:pctWidth>0</wp14:pctWidth>
            </wp14:sizeRelH>
            <wp14:sizeRelV relativeFrom="margin">
              <wp14:pctHeight>0</wp14:pctHeight>
            </wp14:sizeRelV>
          </wp:anchor>
        </w:drawing>
      </w:r>
      <w:r w:rsidR="005F6695">
        <w:rPr>
          <w:rFonts w:cstheme="minorHAnsi"/>
          <w:noProof/>
        </w:rPr>
        <mc:AlternateContent>
          <mc:Choice Requires="wps">
            <w:drawing>
              <wp:anchor distT="0" distB="0" distL="114300" distR="114300" simplePos="0" relativeHeight="251659264" behindDoc="0" locked="0" layoutInCell="1" allowOverlap="1" wp14:anchorId="739CF8E3" wp14:editId="53D7B468">
                <wp:simplePos x="0" y="0"/>
                <wp:positionH relativeFrom="column">
                  <wp:posOffset>-75777</wp:posOffset>
                </wp:positionH>
                <wp:positionV relativeFrom="paragraph">
                  <wp:posOffset>109220</wp:posOffset>
                </wp:positionV>
                <wp:extent cx="1354666" cy="334433"/>
                <wp:effectExtent l="0" t="0" r="17145" b="27940"/>
                <wp:wrapNone/>
                <wp:docPr id="2" name="Text Box 2"/>
                <wp:cNvGraphicFramePr/>
                <a:graphic xmlns:a="http://schemas.openxmlformats.org/drawingml/2006/main">
                  <a:graphicData uri="http://schemas.microsoft.com/office/word/2010/wordprocessingShape">
                    <wps:wsp>
                      <wps:cNvSpPr txBox="1"/>
                      <wps:spPr>
                        <a:xfrm>
                          <a:off x="0" y="0"/>
                          <a:ext cx="1354666" cy="334433"/>
                        </a:xfrm>
                        <a:prstGeom prst="rect">
                          <a:avLst/>
                        </a:prstGeom>
                        <a:solidFill>
                          <a:schemeClr val="lt1"/>
                        </a:solidFill>
                        <a:ln w="6350">
                          <a:solidFill>
                            <a:prstClr val="black"/>
                          </a:solidFill>
                        </a:ln>
                      </wps:spPr>
                      <wps:txbx>
                        <w:txbxContent>
                          <w:p w14:paraId="2618E347" w14:textId="5A05C56F" w:rsidR="005F6695" w:rsidRDefault="005F6695">
                            <w:r>
                              <w:t>Premium Sponsor</w:t>
                            </w:r>
                            <w:r w:rsidR="008909D6">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CF8E3" id="_x0000_t202" coordsize="21600,21600" o:spt="202" path="m,l,21600r21600,l21600,xe">
                <v:stroke joinstyle="miter"/>
                <v:path gradientshapeok="t" o:connecttype="rect"/>
              </v:shapetype>
              <v:shape id="Text Box 2" o:spid="_x0000_s1026" type="#_x0000_t202" style="position:absolute;left:0;text-align:left;margin-left:-5.95pt;margin-top:8.6pt;width:106.65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" fillcolor="white [3201]" strokeweight=".5pt">
                <v:textbox>
                  <w:txbxContent>
                    <w:p w14:paraId="2618E347" w14:textId="5A05C56F" w:rsidR="005F6695" w:rsidRDefault="005F6695">
                      <w:r>
                        <w:t>Premium Sponsor</w:t>
                      </w:r>
                      <w:r w:rsidR="008909D6">
                        <w:t>s</w:t>
                      </w:r>
                    </w:p>
                  </w:txbxContent>
                </v:textbox>
              </v:shape>
            </w:pict>
          </mc:Fallback>
        </mc:AlternateContent>
      </w:r>
      <w:r w:rsidR="00871F4C" w:rsidRPr="00871F4C">
        <w:rPr>
          <w:rFonts w:cstheme="minorHAnsi"/>
        </w:rPr>
        <w:t>Guildford in Bloom</w:t>
      </w:r>
      <w:r w:rsidR="00871F4C" w:rsidRPr="00871F4C">
        <w:rPr>
          <w:rFonts w:cstheme="minorHAnsi"/>
        </w:rPr>
        <w:br/>
        <w:t>c/o 8 Park Chase, Guildford GU1 1ES</w:t>
      </w:r>
    </w:p>
    <w:sectPr w:rsidR="00871F4C" w:rsidRPr="00B5648B" w:rsidSect="000F629B">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135"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ric Quaile" w:date="2024-01-18T11:57:00Z" w:initials="DQ">
    <w:p w14:paraId="4B4BFEA9" w14:textId="77777777" w:rsidR="00DC743A" w:rsidRDefault="00DC743A" w:rsidP="00DC743A">
      <w:pPr>
        <w:pStyle w:val="CommentText"/>
      </w:pPr>
      <w:r>
        <w:rPr>
          <w:rStyle w:val="CommentReference"/>
        </w:rPr>
        <w:annotationRef/>
      </w:r>
      <w:r>
        <w:t>Committee to decide if we will have one award ceremony or different ceremonies e.g. Allotments on their own etc</w:t>
      </w:r>
    </w:p>
  </w:comment>
  <w:comment w:id="1" w:author="Deric Quaile" w:date="2024-01-18T11:57:00Z" w:initials="DQ">
    <w:p w14:paraId="093061A0" w14:textId="77777777" w:rsidR="00FA1E1E" w:rsidRDefault="00FA1E1E" w:rsidP="00FA1E1E">
      <w:pPr>
        <w:pStyle w:val="CommentText"/>
      </w:pPr>
      <w:r>
        <w:rPr>
          <w:rStyle w:val="CommentReference"/>
        </w:rPr>
        <w:annotationRef/>
      </w:r>
      <w:r>
        <w:t>Needs committee decision</w:t>
      </w:r>
    </w:p>
  </w:comment>
  <w:comment w:id="2" w:author="Deric Quaile" w:date="2024-01-18T11:58:00Z" w:initials="DQ">
    <w:p w14:paraId="79B1206A" w14:textId="77777777" w:rsidR="00FA1E1E" w:rsidRDefault="00FA1E1E" w:rsidP="00FA1E1E">
      <w:pPr>
        <w:pStyle w:val="CommentText"/>
      </w:pPr>
      <w:r>
        <w:rPr>
          <w:rStyle w:val="CommentReference"/>
        </w:rPr>
        <w:annotationRef/>
      </w:r>
      <w:r>
        <w:t>Needs revising by Schools team</w:t>
      </w:r>
    </w:p>
  </w:comment>
  <w:comment w:id="3" w:author="Deric Quaile" w:date="2024-01-18T11:58:00Z" w:initials="DQ">
    <w:p w14:paraId="2F017AF9" w14:textId="77777777" w:rsidR="00372E19" w:rsidRDefault="00372E19" w:rsidP="00372E19">
      <w:pPr>
        <w:pStyle w:val="CommentText"/>
      </w:pPr>
      <w:r>
        <w:rPr>
          <w:rStyle w:val="CommentReference"/>
        </w:rPr>
        <w:annotationRef/>
      </w:r>
      <w:r>
        <w:t>Needs updating</w:t>
      </w:r>
    </w:p>
  </w:comment>
  <w:comment w:id="4" w:author="Deric Quaile" w:date="2024-01-18T12:00:00Z" w:initials="DQ">
    <w:p w14:paraId="2A5F3BF7" w14:textId="77777777" w:rsidR="00C628A3" w:rsidRDefault="00C628A3" w:rsidP="00C628A3">
      <w:pPr>
        <w:pStyle w:val="CommentText"/>
      </w:pPr>
      <w:r>
        <w:rPr>
          <w:rStyle w:val="CommentReference"/>
        </w:rPr>
        <w:annotationRef/>
      </w:r>
      <w:r>
        <w:t>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BFEA9" w15:done="1"/>
  <w15:commentEx w15:paraId="093061A0" w15:done="1"/>
  <w15:commentEx w15:paraId="79B1206A" w15:done="1"/>
  <w15:commentEx w15:paraId="2F017AF9" w15:done="1"/>
  <w15:commentEx w15:paraId="2A5F3B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A77420" w16cex:dateUtc="2024-01-18T11:57:00Z"/>
  <w16cex:commentExtensible w16cex:durableId="1AD9FCD6" w16cex:dateUtc="2024-01-18T11:57:00Z"/>
  <w16cex:commentExtensible w16cex:durableId="4EDB26DC" w16cex:dateUtc="2024-01-18T11:58:00Z"/>
  <w16cex:commentExtensible w16cex:durableId="277580AF" w16cex:dateUtc="2024-01-18T11:58:00Z"/>
  <w16cex:commentExtensible w16cex:durableId="6AD4C0EF" w16cex:dateUtc="2024-01-18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BFEA9" w16cid:durableId="6AA77420"/>
  <w16cid:commentId w16cid:paraId="093061A0" w16cid:durableId="1AD9FCD6"/>
  <w16cid:commentId w16cid:paraId="79B1206A" w16cid:durableId="4EDB26DC"/>
  <w16cid:commentId w16cid:paraId="2F017AF9" w16cid:durableId="277580AF"/>
  <w16cid:commentId w16cid:paraId="2A5F3BF7" w16cid:durableId="6AD4C0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5F07" w14:textId="77777777" w:rsidR="000F629B" w:rsidRDefault="000F629B" w:rsidP="00836769">
      <w:pPr>
        <w:spacing w:after="0" w:line="240" w:lineRule="auto"/>
      </w:pPr>
      <w:r>
        <w:separator/>
      </w:r>
    </w:p>
  </w:endnote>
  <w:endnote w:type="continuationSeparator" w:id="0">
    <w:p w14:paraId="020A6817" w14:textId="77777777" w:rsidR="000F629B" w:rsidRDefault="000F629B" w:rsidP="0083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A77B" w14:textId="77777777" w:rsidR="00267D91" w:rsidRDefault="00267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2EA" w14:textId="77777777" w:rsidR="00267D91" w:rsidRDefault="00267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9314" w14:textId="77777777" w:rsidR="00267D91" w:rsidRDefault="00267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4FB2" w14:textId="77777777" w:rsidR="000F629B" w:rsidRDefault="000F629B" w:rsidP="00836769">
      <w:pPr>
        <w:spacing w:after="0" w:line="240" w:lineRule="auto"/>
      </w:pPr>
      <w:r>
        <w:separator/>
      </w:r>
    </w:p>
  </w:footnote>
  <w:footnote w:type="continuationSeparator" w:id="0">
    <w:p w14:paraId="3766328E" w14:textId="77777777" w:rsidR="000F629B" w:rsidRDefault="000F629B" w:rsidP="0083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AFD" w14:textId="77777777" w:rsidR="00267D91" w:rsidRDefault="00267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C04" w14:textId="45F7EF11" w:rsidR="00836769" w:rsidRPr="00836769" w:rsidRDefault="00267D91" w:rsidP="00B25516">
    <w:pPr>
      <w:pStyle w:val="Header"/>
      <w:jc w:val="center"/>
    </w:pPr>
    <w:r>
      <w:rPr>
        <w:noProof/>
      </w:rPr>
      <w:drawing>
        <wp:inline distT="0" distB="0" distL="0" distR="0" wp14:anchorId="539B2ED3" wp14:editId="161BC1EB">
          <wp:extent cx="2562225" cy="851057"/>
          <wp:effectExtent l="0" t="0" r="0" b="6350"/>
          <wp:docPr id="1029131535" name="Picture 1029131535" descr="A close 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flower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37" cy="8556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347F" w14:textId="77777777" w:rsidR="00267D91" w:rsidRDefault="00267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65F"/>
    <w:multiLevelType w:val="hybridMultilevel"/>
    <w:tmpl w:val="56F0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F304F"/>
    <w:multiLevelType w:val="multilevel"/>
    <w:tmpl w:val="FA2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609C"/>
    <w:multiLevelType w:val="hybridMultilevel"/>
    <w:tmpl w:val="02F4B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75987"/>
    <w:multiLevelType w:val="hybridMultilevel"/>
    <w:tmpl w:val="AF887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741720">
    <w:abstractNumId w:val="1"/>
  </w:num>
  <w:num w:numId="2" w16cid:durableId="1760248292">
    <w:abstractNumId w:val="3"/>
  </w:num>
  <w:num w:numId="3" w16cid:durableId="659044904">
    <w:abstractNumId w:val="2"/>
  </w:num>
  <w:num w:numId="4" w16cid:durableId="10882303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ic Quaile">
    <w15:presenceInfo w15:providerId="Windows Live" w15:userId="f5330ed0ce076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69"/>
    <w:rsid w:val="000173EA"/>
    <w:rsid w:val="0004338E"/>
    <w:rsid w:val="000C5D79"/>
    <w:rsid w:val="000D4DD0"/>
    <w:rsid w:val="000F629B"/>
    <w:rsid w:val="00112C42"/>
    <w:rsid w:val="00171969"/>
    <w:rsid w:val="001853A9"/>
    <w:rsid w:val="001F083B"/>
    <w:rsid w:val="001F2E15"/>
    <w:rsid w:val="00200EDF"/>
    <w:rsid w:val="002024D9"/>
    <w:rsid w:val="00212A15"/>
    <w:rsid w:val="00267D91"/>
    <w:rsid w:val="00320355"/>
    <w:rsid w:val="00372E19"/>
    <w:rsid w:val="00382EFB"/>
    <w:rsid w:val="003C50E1"/>
    <w:rsid w:val="003D2F75"/>
    <w:rsid w:val="00413A24"/>
    <w:rsid w:val="0041533E"/>
    <w:rsid w:val="00420582"/>
    <w:rsid w:val="00420E56"/>
    <w:rsid w:val="00507753"/>
    <w:rsid w:val="00585DD1"/>
    <w:rsid w:val="00586DA3"/>
    <w:rsid w:val="005A2765"/>
    <w:rsid w:val="005F6695"/>
    <w:rsid w:val="00637367"/>
    <w:rsid w:val="00677FFE"/>
    <w:rsid w:val="006D32D5"/>
    <w:rsid w:val="00704965"/>
    <w:rsid w:val="007412DC"/>
    <w:rsid w:val="00743B48"/>
    <w:rsid w:val="00744C96"/>
    <w:rsid w:val="00787224"/>
    <w:rsid w:val="007A721C"/>
    <w:rsid w:val="007B7398"/>
    <w:rsid w:val="00806760"/>
    <w:rsid w:val="00810D77"/>
    <w:rsid w:val="00836769"/>
    <w:rsid w:val="00860B1A"/>
    <w:rsid w:val="00871F4C"/>
    <w:rsid w:val="00887B11"/>
    <w:rsid w:val="008909D6"/>
    <w:rsid w:val="008A1BA4"/>
    <w:rsid w:val="008E27B5"/>
    <w:rsid w:val="008E75A4"/>
    <w:rsid w:val="00906FC8"/>
    <w:rsid w:val="00966001"/>
    <w:rsid w:val="009D25DB"/>
    <w:rsid w:val="00A413DC"/>
    <w:rsid w:val="00A74E69"/>
    <w:rsid w:val="00A82BE9"/>
    <w:rsid w:val="00AA6E04"/>
    <w:rsid w:val="00AC3F58"/>
    <w:rsid w:val="00AF5A1D"/>
    <w:rsid w:val="00B25516"/>
    <w:rsid w:val="00B43A9D"/>
    <w:rsid w:val="00B52E9F"/>
    <w:rsid w:val="00B5648B"/>
    <w:rsid w:val="00B87DCB"/>
    <w:rsid w:val="00BD2B14"/>
    <w:rsid w:val="00BD60F9"/>
    <w:rsid w:val="00BF257F"/>
    <w:rsid w:val="00C4418F"/>
    <w:rsid w:val="00C5389D"/>
    <w:rsid w:val="00C628A3"/>
    <w:rsid w:val="00CA70FE"/>
    <w:rsid w:val="00CB3EED"/>
    <w:rsid w:val="00D31056"/>
    <w:rsid w:val="00D942D5"/>
    <w:rsid w:val="00DB0A6F"/>
    <w:rsid w:val="00DB0CAE"/>
    <w:rsid w:val="00DC743A"/>
    <w:rsid w:val="00E42059"/>
    <w:rsid w:val="00E66858"/>
    <w:rsid w:val="00E8494B"/>
    <w:rsid w:val="00E85E7E"/>
    <w:rsid w:val="00EE124F"/>
    <w:rsid w:val="00F1319A"/>
    <w:rsid w:val="00F46F2B"/>
    <w:rsid w:val="00FA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A0E2"/>
  <w15:chartTrackingRefBased/>
  <w15:docId w15:val="{FC0FBA7C-4C14-44F5-8D21-BAAF0D05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69"/>
  </w:style>
  <w:style w:type="paragraph" w:styleId="Footer">
    <w:name w:val="footer"/>
    <w:basedOn w:val="Normal"/>
    <w:link w:val="FooterChar"/>
    <w:uiPriority w:val="99"/>
    <w:unhideWhenUsed/>
    <w:rsid w:val="0083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69"/>
  </w:style>
  <w:style w:type="character" w:styleId="Hyperlink">
    <w:name w:val="Hyperlink"/>
    <w:basedOn w:val="DefaultParagraphFont"/>
    <w:uiPriority w:val="99"/>
    <w:unhideWhenUsed/>
    <w:rsid w:val="00704965"/>
    <w:rPr>
      <w:color w:val="0563C1" w:themeColor="hyperlink"/>
      <w:u w:val="single"/>
    </w:rPr>
  </w:style>
  <w:style w:type="character" w:styleId="UnresolvedMention">
    <w:name w:val="Unresolved Mention"/>
    <w:basedOn w:val="DefaultParagraphFont"/>
    <w:uiPriority w:val="99"/>
    <w:semiHidden/>
    <w:unhideWhenUsed/>
    <w:rsid w:val="00704965"/>
    <w:rPr>
      <w:color w:val="605E5C"/>
      <w:shd w:val="clear" w:color="auto" w:fill="E1DFDD"/>
    </w:rPr>
  </w:style>
  <w:style w:type="paragraph" w:customStyle="1" w:styleId="font9">
    <w:name w:val="font_9"/>
    <w:basedOn w:val="Normal"/>
    <w:rsid w:val="0070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704965"/>
  </w:style>
  <w:style w:type="table" w:styleId="TableGrid">
    <w:name w:val="Table Grid"/>
    <w:basedOn w:val="TableNormal"/>
    <w:uiPriority w:val="39"/>
    <w:rsid w:val="0070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1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75A4"/>
    <w:pPr>
      <w:ind w:left="720"/>
      <w:contextualSpacing/>
    </w:pPr>
  </w:style>
  <w:style w:type="paragraph" w:styleId="Revision">
    <w:name w:val="Revision"/>
    <w:hidden/>
    <w:uiPriority w:val="99"/>
    <w:semiHidden/>
    <w:rsid w:val="00B87DCB"/>
    <w:pPr>
      <w:spacing w:after="0" w:line="240" w:lineRule="auto"/>
    </w:pPr>
  </w:style>
  <w:style w:type="character" w:styleId="CommentReference">
    <w:name w:val="annotation reference"/>
    <w:basedOn w:val="DefaultParagraphFont"/>
    <w:uiPriority w:val="99"/>
    <w:semiHidden/>
    <w:unhideWhenUsed/>
    <w:rsid w:val="00DC743A"/>
    <w:rPr>
      <w:sz w:val="16"/>
      <w:szCs w:val="16"/>
    </w:rPr>
  </w:style>
  <w:style w:type="paragraph" w:styleId="CommentText">
    <w:name w:val="annotation text"/>
    <w:basedOn w:val="Normal"/>
    <w:link w:val="CommentTextChar"/>
    <w:uiPriority w:val="99"/>
    <w:unhideWhenUsed/>
    <w:rsid w:val="00DC743A"/>
    <w:pPr>
      <w:spacing w:line="240" w:lineRule="auto"/>
    </w:pPr>
    <w:rPr>
      <w:sz w:val="20"/>
      <w:szCs w:val="20"/>
    </w:rPr>
  </w:style>
  <w:style w:type="character" w:customStyle="1" w:styleId="CommentTextChar">
    <w:name w:val="Comment Text Char"/>
    <w:basedOn w:val="DefaultParagraphFont"/>
    <w:link w:val="CommentText"/>
    <w:uiPriority w:val="99"/>
    <w:rsid w:val="00DC743A"/>
    <w:rPr>
      <w:sz w:val="20"/>
      <w:szCs w:val="20"/>
    </w:rPr>
  </w:style>
  <w:style w:type="paragraph" w:styleId="CommentSubject">
    <w:name w:val="annotation subject"/>
    <w:basedOn w:val="CommentText"/>
    <w:next w:val="CommentText"/>
    <w:link w:val="CommentSubjectChar"/>
    <w:uiPriority w:val="99"/>
    <w:semiHidden/>
    <w:unhideWhenUsed/>
    <w:rsid w:val="00DC743A"/>
    <w:rPr>
      <w:b/>
      <w:bCs/>
    </w:rPr>
  </w:style>
  <w:style w:type="character" w:customStyle="1" w:styleId="CommentSubjectChar">
    <w:name w:val="Comment Subject Char"/>
    <w:basedOn w:val="CommentTextChar"/>
    <w:link w:val="CommentSubject"/>
    <w:uiPriority w:val="99"/>
    <w:semiHidden/>
    <w:rsid w:val="00DC743A"/>
    <w:rPr>
      <w:b/>
      <w:bCs/>
      <w:sz w:val="20"/>
      <w:szCs w:val="20"/>
    </w:rPr>
  </w:style>
  <w:style w:type="character" w:styleId="Emphasis">
    <w:name w:val="Emphasis"/>
    <w:basedOn w:val="DefaultParagraphFont"/>
    <w:uiPriority w:val="20"/>
    <w:qFormat/>
    <w:rsid w:val="00A41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1140">
      <w:bodyDiv w:val="1"/>
      <w:marLeft w:val="0"/>
      <w:marRight w:val="0"/>
      <w:marTop w:val="0"/>
      <w:marBottom w:val="0"/>
      <w:divBdr>
        <w:top w:val="none" w:sz="0" w:space="0" w:color="auto"/>
        <w:left w:val="none" w:sz="0" w:space="0" w:color="auto"/>
        <w:bottom w:val="none" w:sz="0" w:space="0" w:color="auto"/>
        <w:right w:val="none" w:sz="0" w:space="0" w:color="auto"/>
      </w:divBdr>
    </w:div>
    <w:div w:id="17038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ldlifetrusts.org/actions/best-plants-bees-and-pollinators" TargetMode="External"/><Relationship Id="rId18" Type="http://schemas.openxmlformats.org/officeDocument/2006/relationships/hyperlink" Target="https://www.rspb.org.uk/fun-and-learning/for-kids/games-and-activities/activities/make-a-recycled-bird-feeder/"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surreywildlifetrust.org/actions/how-create-hedgehog-hole" TargetMode="External"/><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ngs.org.uk/how-to-increase-biodiversity-in-your-garden/" TargetMode="External"/><Relationship Id="rId17" Type="http://schemas.openxmlformats.org/officeDocument/2006/relationships/hyperlink" Target="https://www.surreywildlifetrust.org/actions/how-create-mini-pond"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spb.org.uk/fun-and-learning/for-families/family-wild-challenge/activities/build-a-bird-bath/" TargetMode="External"/><Relationship Id="rId20" Type="http://schemas.openxmlformats.org/officeDocument/2006/relationships/hyperlink" Target="https://www.wildlifetrusts.org/actions/how-build-hedgehog-hom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ldfordinbloom.com" TargetMode="External"/><Relationship Id="rId24" Type="http://schemas.openxmlformats.org/officeDocument/2006/relationships/image" Target="media/image1.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woodlandtrust.org.uk/blog/2020/04/how-to-build-a-bee-hotel/" TargetMode="External"/><Relationship Id="rId23" Type="http://schemas.openxmlformats.org/officeDocument/2006/relationships/hyperlink" Target="mailto:info@guildfordinbloom.com" TargetMode="External"/><Relationship Id="rId28" Type="http://schemas.openxmlformats.org/officeDocument/2006/relationships/header" Target="header2.xml"/><Relationship Id="rId10" Type="http://schemas.microsoft.com/office/2018/08/relationships/commentsExtensible" Target="commentsExtensible.xml"/><Relationship Id="rId19" Type="http://schemas.openxmlformats.org/officeDocument/2006/relationships/hyperlink" Target="https://www.rspb.org.uk/fun-and-learning/for-families/family-wild-challenge/activities/build-a-birdbox/" TargetMode="External"/><Relationship Id="rId31"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woodlandtrust.org.uk/blog/2019/09/how-to-build-a-bug-hotel/" TargetMode="External"/><Relationship Id="rId22" Type="http://schemas.openxmlformats.org/officeDocument/2006/relationships/hyperlink" Target="https://www.rhs.org.uk/lawns/wildflower-meadow-establishmen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Roberts</dc:creator>
  <cp:keywords/>
  <dc:description/>
  <cp:lastModifiedBy>Diana Roberts</cp:lastModifiedBy>
  <cp:revision>10</cp:revision>
  <dcterms:created xsi:type="dcterms:W3CDTF">2024-01-19T11:31:00Z</dcterms:created>
  <dcterms:modified xsi:type="dcterms:W3CDTF">2024-03-04T09:43:00Z</dcterms:modified>
</cp:coreProperties>
</file>